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281" w:type="dxa"/>
        <w:tblInd w:w="-132" w:type="dxa"/>
        <w:tblLayout w:type="fixed"/>
        <w:tblLook w:val="0000"/>
      </w:tblPr>
      <w:tblGrid>
        <w:gridCol w:w="4680"/>
        <w:gridCol w:w="8601"/>
      </w:tblGrid>
      <w:tr w:rsidR="00564CB1" w:rsidRPr="00E247E0" w:rsidTr="00C90436">
        <w:trPr>
          <w:trHeight w:val="719"/>
        </w:trPr>
        <w:tc>
          <w:tcPr>
            <w:tcW w:w="4680" w:type="dxa"/>
          </w:tcPr>
          <w:p w:rsidR="00564CB1" w:rsidRDefault="00564CB1" w:rsidP="00C436C9">
            <w:pPr>
              <w:pStyle w:val="Heading1"/>
              <w:jc w:val="center"/>
              <w:rPr>
                <w:rFonts w:ascii="Times New Roman" w:hAnsi="Times New Roman"/>
                <w:w w:val="86"/>
                <w:sz w:val="26"/>
                <w:szCs w:val="26"/>
              </w:rPr>
            </w:pPr>
            <w:r w:rsidRPr="00BB1C73">
              <w:rPr>
                <w:rFonts w:ascii="Times New Roman" w:hAnsi="Times New Roman"/>
                <w:w w:val="86"/>
                <w:sz w:val="26"/>
                <w:szCs w:val="26"/>
              </w:rPr>
              <w:t>BỘ VĂN HÓA, THỂ THAO VÀ DU LỊCH</w:t>
            </w:r>
          </w:p>
          <w:p w:rsidR="00564CB1" w:rsidRPr="00C952AB" w:rsidRDefault="00A70AFC" w:rsidP="00C436C9">
            <w:pPr>
              <w:jc w:val="center"/>
              <w:rPr>
                <w:b/>
              </w:rPr>
            </w:pPr>
            <w:r w:rsidRPr="00A70AFC">
              <w:rPr>
                <w:noProof/>
                <w:w w:val="86"/>
                <w:sz w:val="26"/>
                <w:szCs w:val="26"/>
              </w:rPr>
              <w:pict>
                <v:line id="_x0000_s1026" style="position:absolute;left:0;text-align:left;z-index:251658240" from="54.6pt,3.05pt" to="162.6pt,3.05pt"/>
              </w:pict>
            </w:r>
          </w:p>
        </w:tc>
        <w:tc>
          <w:tcPr>
            <w:tcW w:w="8601" w:type="dxa"/>
          </w:tcPr>
          <w:p w:rsidR="00564CB1" w:rsidRPr="008F0494" w:rsidRDefault="00564CB1" w:rsidP="00C436C9">
            <w:pPr>
              <w:pStyle w:val="Heading1"/>
              <w:ind w:right="45"/>
              <w:jc w:val="center"/>
              <w:rPr>
                <w:rFonts w:ascii="Times New Roman" w:hAnsi="Times New Roman"/>
                <w:spacing w:val="-20"/>
                <w:sz w:val="26"/>
                <w:szCs w:val="26"/>
                <w:lang w:val="da-DK"/>
              </w:rPr>
            </w:pPr>
            <w:r w:rsidRPr="008F0494">
              <w:rPr>
                <w:rFonts w:ascii="Times New Roman" w:hAnsi="Times New Roman"/>
                <w:spacing w:val="-20"/>
                <w:sz w:val="26"/>
                <w:szCs w:val="26"/>
                <w:lang w:val="da-DK"/>
              </w:rPr>
              <w:t>CỘNG HOÀ XÃ HỘI CHỦ NGHĨA VIỆT NAM</w:t>
            </w:r>
          </w:p>
          <w:p w:rsidR="00564CB1" w:rsidRPr="00C66F75" w:rsidRDefault="00564CB1" w:rsidP="00C436C9">
            <w:pPr>
              <w:jc w:val="center"/>
              <w:rPr>
                <w:b/>
                <w:sz w:val="12"/>
                <w:szCs w:val="12"/>
                <w:lang w:val="da-DK"/>
              </w:rPr>
            </w:pPr>
            <w:r w:rsidRPr="00C66F75">
              <w:rPr>
                <w:b/>
                <w:sz w:val="28"/>
                <w:szCs w:val="28"/>
                <w:lang w:val="da-DK"/>
              </w:rPr>
              <w:t xml:space="preserve">Độc lập </w:t>
            </w:r>
            <w:r>
              <w:rPr>
                <w:b/>
                <w:sz w:val="28"/>
                <w:szCs w:val="28"/>
                <w:lang w:val="da-DK"/>
              </w:rPr>
              <w:t>-</w:t>
            </w:r>
            <w:r w:rsidRPr="00C66F75">
              <w:rPr>
                <w:b/>
                <w:sz w:val="28"/>
                <w:szCs w:val="28"/>
                <w:lang w:val="da-DK"/>
              </w:rPr>
              <w:t xml:space="preserve"> Tự do </w:t>
            </w:r>
            <w:r>
              <w:rPr>
                <w:b/>
                <w:sz w:val="28"/>
                <w:szCs w:val="28"/>
                <w:lang w:val="da-DK"/>
              </w:rPr>
              <w:t>-</w:t>
            </w:r>
            <w:r w:rsidRPr="00C66F75">
              <w:rPr>
                <w:b/>
                <w:sz w:val="28"/>
                <w:szCs w:val="28"/>
                <w:lang w:val="da-DK"/>
              </w:rPr>
              <w:t xml:space="preserve"> Hạnh phúc</w:t>
            </w:r>
            <w:r w:rsidRPr="00C66F75">
              <w:rPr>
                <w:b/>
                <w:sz w:val="12"/>
                <w:szCs w:val="12"/>
                <w:lang w:val="da-DK"/>
              </w:rPr>
              <w:br/>
              <w:t>___________________________________________________________</w:t>
            </w:r>
          </w:p>
          <w:p w:rsidR="00564CB1" w:rsidRPr="00E247E0" w:rsidRDefault="00564CB1" w:rsidP="00C436C9">
            <w:pPr>
              <w:jc w:val="center"/>
              <w:rPr>
                <w:b/>
                <w:w w:val="90"/>
                <w:sz w:val="12"/>
                <w:szCs w:val="12"/>
                <w:lang w:val="da-DK"/>
              </w:rPr>
            </w:pPr>
          </w:p>
          <w:p w:rsidR="00564CB1" w:rsidRPr="00E247E0" w:rsidRDefault="00564CB1" w:rsidP="00C436C9">
            <w:pPr>
              <w:pStyle w:val="Heading1"/>
              <w:tabs>
                <w:tab w:val="center" w:pos="2329"/>
                <w:tab w:val="left" w:pos="3915"/>
              </w:tabs>
              <w:ind w:right="45"/>
              <w:rPr>
                <w:rFonts w:ascii="Times New Roman" w:hAnsi="Times New Roman"/>
                <w:b w:val="0"/>
                <w:color w:val="FF0000"/>
                <w:sz w:val="20"/>
                <w:lang w:val="da-DK"/>
              </w:rPr>
            </w:pPr>
            <w:r w:rsidRPr="00E247E0">
              <w:rPr>
                <w:rFonts w:ascii="Times New Roman" w:hAnsi="Times New Roman"/>
                <w:b w:val="0"/>
                <w:color w:val="FF0000"/>
                <w:sz w:val="20"/>
                <w:lang w:val="da-DK"/>
              </w:rPr>
              <w:tab/>
              <w:t xml:space="preserve">  </w:t>
            </w:r>
            <w:r w:rsidRPr="00E247E0">
              <w:rPr>
                <w:rFonts w:ascii="Times New Roman" w:hAnsi="Times New Roman"/>
                <w:b w:val="0"/>
                <w:color w:val="FF0000"/>
                <w:sz w:val="20"/>
                <w:lang w:val="da-DK"/>
              </w:rPr>
              <w:tab/>
            </w:r>
          </w:p>
        </w:tc>
      </w:tr>
    </w:tbl>
    <w:p w:rsidR="000B1750" w:rsidRDefault="00620179" w:rsidP="000B1750">
      <w:pPr>
        <w:shd w:val="clear" w:color="auto" w:fill="FFFFFF"/>
        <w:jc w:val="center"/>
        <w:rPr>
          <w:b/>
          <w:sz w:val="28"/>
          <w:szCs w:val="28"/>
          <w:lang w:val="vi-VN"/>
        </w:rPr>
      </w:pPr>
      <w:r>
        <w:rPr>
          <w:b/>
          <w:sz w:val="28"/>
          <w:szCs w:val="28"/>
        </w:rPr>
        <w:t xml:space="preserve">Bảng </w:t>
      </w:r>
      <w:r w:rsidR="006222C3" w:rsidRPr="000B1750">
        <w:rPr>
          <w:b/>
          <w:sz w:val="28"/>
          <w:szCs w:val="28"/>
          <w:lang w:val="vi-VN"/>
        </w:rPr>
        <w:t>Tổng hợp, g</w:t>
      </w:r>
      <w:r w:rsidR="006222C3" w:rsidRPr="000B1750">
        <w:rPr>
          <w:b/>
          <w:sz w:val="28"/>
          <w:szCs w:val="28"/>
          <w:lang w:val="tr-TR"/>
        </w:rPr>
        <w:t>iải trình</w:t>
      </w:r>
      <w:r w:rsidR="006222C3" w:rsidRPr="000B1750">
        <w:rPr>
          <w:b/>
          <w:sz w:val="28"/>
          <w:szCs w:val="28"/>
          <w:lang w:val="vi-VN"/>
        </w:rPr>
        <w:t>,</w:t>
      </w:r>
      <w:r w:rsidR="006222C3" w:rsidRPr="000B1750">
        <w:rPr>
          <w:b/>
          <w:sz w:val="28"/>
          <w:szCs w:val="28"/>
          <w:lang w:val="tr-TR"/>
        </w:rPr>
        <w:t xml:space="preserve"> tiếp thu ý kiến </w:t>
      </w:r>
      <w:r w:rsidR="006222C3" w:rsidRPr="000B1750">
        <w:rPr>
          <w:b/>
          <w:sz w:val="28"/>
          <w:szCs w:val="28"/>
          <w:lang w:val="vi-VN"/>
        </w:rPr>
        <w:t xml:space="preserve">của các Bộ và địa phương </w:t>
      </w:r>
    </w:p>
    <w:p w:rsidR="000B1750" w:rsidRDefault="006222C3" w:rsidP="000B1750">
      <w:pPr>
        <w:shd w:val="clear" w:color="auto" w:fill="FFFFFF"/>
        <w:jc w:val="center"/>
        <w:rPr>
          <w:b/>
          <w:sz w:val="28"/>
          <w:szCs w:val="28"/>
          <w:lang w:val="vi-VN"/>
        </w:rPr>
      </w:pPr>
      <w:r w:rsidRPr="000B1750">
        <w:rPr>
          <w:b/>
          <w:sz w:val="28"/>
          <w:szCs w:val="28"/>
          <w:lang w:val="vi-VN"/>
        </w:rPr>
        <w:t>đối với D</w:t>
      </w:r>
      <w:r w:rsidRPr="000B1750">
        <w:rPr>
          <w:b/>
          <w:sz w:val="28"/>
          <w:szCs w:val="28"/>
        </w:rPr>
        <w:t xml:space="preserve">ự thảo Nghị định </w:t>
      </w:r>
      <w:r w:rsidRPr="000B1750">
        <w:rPr>
          <w:b/>
          <w:sz w:val="28"/>
          <w:szCs w:val="28"/>
          <w:lang w:val="fr-FR"/>
        </w:rPr>
        <w:t xml:space="preserve">quy định về lập và hoạt động </w:t>
      </w:r>
    </w:p>
    <w:p w:rsidR="003C4A94" w:rsidRPr="000B1750" w:rsidRDefault="006222C3" w:rsidP="000B1750">
      <w:pPr>
        <w:shd w:val="clear" w:color="auto" w:fill="FFFFFF"/>
        <w:jc w:val="center"/>
        <w:rPr>
          <w:b/>
          <w:lang w:val="vi-VN"/>
        </w:rPr>
      </w:pPr>
      <w:r w:rsidRPr="000B1750">
        <w:rPr>
          <w:b/>
          <w:sz w:val="28"/>
          <w:szCs w:val="28"/>
          <w:lang w:val="fr-FR"/>
        </w:rPr>
        <w:t xml:space="preserve">của cơ sở văn hoá nước ngoài </w:t>
      </w:r>
      <w:r w:rsidRPr="000B1750">
        <w:rPr>
          <w:b/>
          <w:sz w:val="28"/>
          <w:szCs w:val="28"/>
          <w:lang w:val="vi-VN"/>
        </w:rPr>
        <w:t xml:space="preserve">và chi nhánh </w:t>
      </w:r>
      <w:r w:rsidRPr="000B1750">
        <w:rPr>
          <w:b/>
          <w:sz w:val="28"/>
          <w:szCs w:val="28"/>
          <w:lang w:val="fr-FR"/>
        </w:rPr>
        <w:t>tại Việt Nam</w:t>
      </w:r>
    </w:p>
    <w:p w:rsidR="003C4A94" w:rsidRDefault="003C4A94" w:rsidP="003C4A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0"/>
        <w:gridCol w:w="6360"/>
        <w:gridCol w:w="6120"/>
      </w:tblGrid>
      <w:tr w:rsidR="003C4A94" w:rsidTr="003F51FC">
        <w:tc>
          <w:tcPr>
            <w:tcW w:w="740" w:type="dxa"/>
          </w:tcPr>
          <w:p w:rsidR="003C4A94" w:rsidRPr="00C27ED8" w:rsidRDefault="003C4A94" w:rsidP="00C436C9">
            <w:pPr>
              <w:jc w:val="center"/>
              <w:rPr>
                <w:b/>
              </w:rPr>
            </w:pPr>
            <w:r w:rsidRPr="00C27ED8">
              <w:rPr>
                <w:b/>
              </w:rPr>
              <w:t>STT</w:t>
            </w:r>
          </w:p>
        </w:tc>
        <w:tc>
          <w:tcPr>
            <w:tcW w:w="6360" w:type="dxa"/>
          </w:tcPr>
          <w:p w:rsidR="003C4A94" w:rsidRPr="00C90436" w:rsidRDefault="00C90436" w:rsidP="00C436C9">
            <w:pPr>
              <w:jc w:val="center"/>
              <w:rPr>
                <w:b/>
                <w:lang w:val="vi-VN"/>
              </w:rPr>
            </w:pPr>
            <w:r>
              <w:rPr>
                <w:b/>
              </w:rPr>
              <w:t>Ý kiến của các Bộ</w:t>
            </w:r>
            <w:r>
              <w:rPr>
                <w:b/>
                <w:lang w:val="vi-VN"/>
              </w:rPr>
              <w:t xml:space="preserve"> và địa phương</w:t>
            </w:r>
          </w:p>
        </w:tc>
        <w:tc>
          <w:tcPr>
            <w:tcW w:w="6120" w:type="dxa"/>
          </w:tcPr>
          <w:p w:rsidR="003C4A94" w:rsidRPr="00C27ED8" w:rsidRDefault="003C4A94" w:rsidP="00C436C9">
            <w:pPr>
              <w:jc w:val="center"/>
              <w:rPr>
                <w:b/>
              </w:rPr>
            </w:pPr>
            <w:r w:rsidRPr="00C27ED8">
              <w:rPr>
                <w:b/>
              </w:rPr>
              <w:t>Ý kiến của Bộ Văn hóa, Thể thao và Du lịch</w:t>
            </w:r>
          </w:p>
        </w:tc>
      </w:tr>
      <w:tr w:rsidR="003C4A94" w:rsidTr="003F51FC">
        <w:tc>
          <w:tcPr>
            <w:tcW w:w="740" w:type="dxa"/>
          </w:tcPr>
          <w:p w:rsidR="003C4A94" w:rsidRDefault="003C4A94" w:rsidP="00C436C9">
            <w:r>
              <w:t>1</w:t>
            </w:r>
          </w:p>
        </w:tc>
        <w:tc>
          <w:tcPr>
            <w:tcW w:w="6360" w:type="dxa"/>
          </w:tcPr>
          <w:p w:rsidR="003C4A94" w:rsidRPr="00C27ED8" w:rsidRDefault="003C4A94" w:rsidP="00C436C9">
            <w:pPr>
              <w:rPr>
                <w:b/>
                <w:i/>
              </w:rPr>
            </w:pPr>
            <w:r w:rsidRPr="00C27ED8">
              <w:rPr>
                <w:b/>
                <w:i/>
              </w:rPr>
              <w:t>Bộ Ngoại giao (Công văn số 318/BNG-VHĐN-UNESCO-m ngày 14 tháng 2 năm 2017):</w:t>
            </w:r>
          </w:p>
        </w:tc>
        <w:tc>
          <w:tcPr>
            <w:tcW w:w="6120" w:type="dxa"/>
          </w:tcPr>
          <w:p w:rsidR="003C4A94" w:rsidRDefault="003C4A94" w:rsidP="00C436C9"/>
        </w:tc>
      </w:tr>
      <w:tr w:rsidR="003C4A94" w:rsidTr="003F51FC">
        <w:tc>
          <w:tcPr>
            <w:tcW w:w="740" w:type="dxa"/>
          </w:tcPr>
          <w:p w:rsidR="003C4A94" w:rsidRDefault="003C4A94" w:rsidP="00C436C9">
            <w:r>
              <w:t>1.1</w:t>
            </w:r>
          </w:p>
        </w:tc>
        <w:tc>
          <w:tcPr>
            <w:tcW w:w="6360" w:type="dxa"/>
          </w:tcPr>
          <w:p w:rsidR="003C4A94" w:rsidRDefault="003C4A94" w:rsidP="00C436C9">
            <w:r>
              <w:t>Sửa khoản 1 a, Điều 2 của Dự thảo Nghị định như sau: “sau đây gọi là cơ sở văn hóa nước ngoài tại Việt Nam được thành lập theo điều ước quốc tế mà Việt Nam là thành viên…” và sửa các cụm từ “văn bản thỏa thuận” trong toàn bộ Dự thảo thành “điều ước quốc tế”</w:t>
            </w:r>
          </w:p>
        </w:tc>
        <w:tc>
          <w:tcPr>
            <w:tcW w:w="6120" w:type="dxa"/>
          </w:tcPr>
          <w:p w:rsidR="003C4A94" w:rsidRDefault="003C4A94" w:rsidP="00C436C9">
            <w:r>
              <w:t>Tiếp thu ý kiến và điều chỉnh Dự thảo Nghị định</w:t>
            </w:r>
          </w:p>
        </w:tc>
      </w:tr>
      <w:tr w:rsidR="003C4A94" w:rsidTr="003F51FC">
        <w:tc>
          <w:tcPr>
            <w:tcW w:w="740" w:type="dxa"/>
          </w:tcPr>
          <w:p w:rsidR="003C4A94" w:rsidRDefault="003C4A94" w:rsidP="00C436C9">
            <w:r>
              <w:t>1.2</w:t>
            </w:r>
          </w:p>
        </w:tc>
        <w:tc>
          <w:tcPr>
            <w:tcW w:w="6360" w:type="dxa"/>
          </w:tcPr>
          <w:p w:rsidR="003C4A94" w:rsidRDefault="003C4A94" w:rsidP="00C436C9">
            <w:r>
              <w:t>Tại Điều 3: Trong phần định nghĩa Cơ sở văn hóa nước ngoài tại khoản 1, Điều 3, nên cân nhắc cách thể hiện để các hoạt động trong lĩnh vực văn hóa không bao gồm các hoạt động về tôn giáo.</w:t>
            </w:r>
          </w:p>
        </w:tc>
        <w:tc>
          <w:tcPr>
            <w:tcW w:w="6120" w:type="dxa"/>
          </w:tcPr>
          <w:p w:rsidR="003C4A94" w:rsidRDefault="003C4A94" w:rsidP="00C436C9">
            <w:r>
              <w:t>Tiếp thu ý kiến và điều chỉnh Dự thảo Nghị định</w:t>
            </w:r>
          </w:p>
        </w:tc>
      </w:tr>
      <w:tr w:rsidR="003C4A94" w:rsidTr="003F51FC">
        <w:tc>
          <w:tcPr>
            <w:tcW w:w="740" w:type="dxa"/>
          </w:tcPr>
          <w:p w:rsidR="003C4A94" w:rsidRDefault="003C4A94" w:rsidP="00C436C9">
            <w:r>
              <w:t>1.3</w:t>
            </w:r>
          </w:p>
        </w:tc>
        <w:tc>
          <w:tcPr>
            <w:tcW w:w="6360" w:type="dxa"/>
          </w:tcPr>
          <w:p w:rsidR="003C4A94" w:rsidRDefault="003C4A94" w:rsidP="00C436C9">
            <w:r>
              <w:t>Tại Điều 3: Đề nghị bỏ khoản 2 vì đây là khái niệm đã được điều chỉnh trong văn bản pháp luật chuyên ngành (Luật Điều ước quốc tế năm 2016)</w:t>
            </w:r>
          </w:p>
        </w:tc>
        <w:tc>
          <w:tcPr>
            <w:tcW w:w="6120" w:type="dxa"/>
          </w:tcPr>
          <w:p w:rsidR="003C4A94" w:rsidRDefault="003C4A94" w:rsidP="00C436C9">
            <w:r>
              <w:t>Tiếp thu ý kiến và điều chỉnh Dự thảo Nghị định</w:t>
            </w:r>
          </w:p>
        </w:tc>
      </w:tr>
      <w:tr w:rsidR="003C4A94" w:rsidTr="003F51FC">
        <w:tc>
          <w:tcPr>
            <w:tcW w:w="740" w:type="dxa"/>
          </w:tcPr>
          <w:p w:rsidR="003C4A94" w:rsidRDefault="003C4A94" w:rsidP="00C436C9">
            <w:r>
              <w:t>1.4</w:t>
            </w:r>
          </w:p>
        </w:tc>
        <w:tc>
          <w:tcPr>
            <w:tcW w:w="6360" w:type="dxa"/>
          </w:tcPr>
          <w:p w:rsidR="003C4A94" w:rsidRDefault="003C4A94" w:rsidP="00C436C9">
            <w:r>
              <w:t>Tại Điều 3: Đề nghị cân nhắc lại cách diễn đạt các cụm từ cần giải thích tại khoản 4 (khái niệm chi nhánh, văn phòng đại diện) do có thể bị hiểu nhầm sang các khái niệm tương tự được quy định trong các văn bản quy phạm pháp luật chuyên ngành khác</w:t>
            </w:r>
          </w:p>
        </w:tc>
        <w:tc>
          <w:tcPr>
            <w:tcW w:w="6120" w:type="dxa"/>
          </w:tcPr>
          <w:p w:rsidR="003C4A94" w:rsidRDefault="003C4A94" w:rsidP="007C3EA1">
            <w:r>
              <w:t>Đề nghị giữ lại khái niệm “chi nhánh</w:t>
            </w:r>
            <w:r w:rsidR="007C3EA1">
              <w:rPr>
                <w:lang w:val="vi-VN"/>
              </w:rPr>
              <w:t>”</w:t>
            </w:r>
            <w:r>
              <w:t xml:space="preserve"> như trong Dự thảo, vì phần giải thích từ ngữ đã nêu rõ nội dung cụ thể của khái niệm này, khó có thể nhầm lẫn với các khái niệm khác tương tự</w:t>
            </w:r>
          </w:p>
        </w:tc>
      </w:tr>
      <w:tr w:rsidR="003C4A94" w:rsidTr="003F51FC">
        <w:tc>
          <w:tcPr>
            <w:tcW w:w="740" w:type="dxa"/>
          </w:tcPr>
          <w:p w:rsidR="003C4A94" w:rsidRDefault="003C4A94" w:rsidP="00C436C9">
            <w:r>
              <w:t>1.5</w:t>
            </w:r>
          </w:p>
        </w:tc>
        <w:tc>
          <w:tcPr>
            <w:tcW w:w="6360" w:type="dxa"/>
          </w:tcPr>
          <w:p w:rsidR="003C4A94" w:rsidRDefault="003C4A94" w:rsidP="00C436C9">
            <w:r>
              <w:t>- Sửa tên Điều 4 thành “Áp dụng Điều ước quốc tế”.</w:t>
            </w:r>
          </w:p>
          <w:p w:rsidR="003C4A94" w:rsidRDefault="003C4A94" w:rsidP="00C436C9">
            <w:r>
              <w:t>- Bỏ quy định tại khoản 1, Điều 4.</w:t>
            </w:r>
          </w:p>
          <w:p w:rsidR="003C4A94" w:rsidRDefault="003C4A94" w:rsidP="00C436C9">
            <w:r>
              <w:t xml:space="preserve">- Sửa quy định tại khoản 2, Điều 4 như sau: “Trong Trường hợp điều ước quốc tế mà nước Cộng hòa Xã hội chủ nghĩa Việt Nam là thành viên có quy định khác với quy định của Nghị </w:t>
            </w:r>
            <w:r>
              <w:lastRenderedPageBreak/>
              <w:t>định này trong việc điều chỉnh hoạt động của cơ sở văn hóa nước ngoài tại Việt Nam thì áp dụng quy định của điều ước quốc tế”.</w:t>
            </w:r>
          </w:p>
        </w:tc>
        <w:tc>
          <w:tcPr>
            <w:tcW w:w="6120" w:type="dxa"/>
          </w:tcPr>
          <w:p w:rsidR="007C3EA1" w:rsidRPr="007C3EA1" w:rsidRDefault="003C4A94" w:rsidP="007C3EA1">
            <w:pPr>
              <w:rPr>
                <w:lang w:val="vi-VN"/>
              </w:rPr>
            </w:pPr>
            <w:r>
              <w:lastRenderedPageBreak/>
              <w:t xml:space="preserve">Do các hoạt động của cơ sở văn hóa nước ngoài diễn ra trên lãnh thổ Việt Nam, để tạo điều kiện cho công tác quản lý, đề nghị giữ nguyên tên gọi và nội dung của Điều 4 như Dự thảo, trong đó khẳng định nguyên tắc chung và cơ bản của các cơ sở văn hóa nước ngoài là phải tôn trọng, áp dụng luật </w:t>
            </w:r>
            <w:r>
              <w:lastRenderedPageBreak/>
              <w:t xml:space="preserve">pháp Việt Nam, </w:t>
            </w:r>
            <w:r w:rsidR="007C3EA1">
              <w:rPr>
                <w:lang w:val="vi-VN"/>
              </w:rPr>
              <w:t xml:space="preserve">chỉ khi </w:t>
            </w:r>
            <w:r>
              <w:t xml:space="preserve">điều ước quốc tế </w:t>
            </w:r>
            <w:r w:rsidR="007C3EA1">
              <w:rPr>
                <w:lang w:val="vi-VN"/>
              </w:rPr>
              <w:t>mà Việt Nam là thành viên có quy định khác với pháp luật Việt Nam thì áp dụng quy định của điều ước quốc tế.</w:t>
            </w:r>
          </w:p>
          <w:p w:rsidR="003C4A94" w:rsidRDefault="003C4A94" w:rsidP="007C3EA1"/>
        </w:tc>
      </w:tr>
      <w:tr w:rsidR="003C4A94" w:rsidTr="003F51FC">
        <w:tc>
          <w:tcPr>
            <w:tcW w:w="740" w:type="dxa"/>
          </w:tcPr>
          <w:p w:rsidR="003C4A94" w:rsidRDefault="003C4A94" w:rsidP="00C436C9">
            <w:r>
              <w:lastRenderedPageBreak/>
              <w:t>1.6</w:t>
            </w:r>
          </w:p>
        </w:tc>
        <w:tc>
          <w:tcPr>
            <w:tcW w:w="6360" w:type="dxa"/>
          </w:tcPr>
          <w:p w:rsidR="003C4A94" w:rsidRDefault="003C4A94" w:rsidP="00C436C9">
            <w:r>
              <w:t>Tại Điều 5: Đề nghị cân nhắc lại nội dung Khoản 3 “trong trường hợp hoạt động trong lĩnh vực khác” và cần làm rõ phạm vi “lĩnh vực khác” để tránh mâu thuẫn với nguyên tắc các cơ sở văn hóa chỉ được hoạt động phù hợp với nội dung đã được đăng ký hoặc cấp phép</w:t>
            </w:r>
          </w:p>
        </w:tc>
        <w:tc>
          <w:tcPr>
            <w:tcW w:w="6120" w:type="dxa"/>
          </w:tcPr>
          <w:p w:rsidR="003C4A94" w:rsidRDefault="003C4A94" w:rsidP="00C436C9">
            <w:r>
              <w:t>Tiếp thu ý kiến và điều chỉnh Dự thảo Nghị định</w:t>
            </w:r>
          </w:p>
        </w:tc>
      </w:tr>
      <w:tr w:rsidR="003C4A94" w:rsidTr="003F51FC">
        <w:tc>
          <w:tcPr>
            <w:tcW w:w="740" w:type="dxa"/>
          </w:tcPr>
          <w:p w:rsidR="003C4A94" w:rsidRDefault="003C4A94" w:rsidP="00C436C9">
            <w:r>
              <w:t>1.7</w:t>
            </w:r>
          </w:p>
        </w:tc>
        <w:tc>
          <w:tcPr>
            <w:tcW w:w="6360" w:type="dxa"/>
          </w:tcPr>
          <w:p w:rsidR="003C4A94" w:rsidRDefault="003C4A94" w:rsidP="00C436C9">
            <w:r>
              <w:t>Tại Điều 5: Đề nghị bổ sung trong khoản 4: “Cơ sở văn hóa nước ngoài tại Việt Nam không được cho phép tổ chức, cá nhân nào sử dụng danh nghĩa, cơ sở vật chất của mình để chống lại Nhà nước Cộng hòa Xã hội chủ nghĩa Việt Nam hoặc làm phương hại đến lợi ích hợp pháp của nước khác”</w:t>
            </w:r>
          </w:p>
        </w:tc>
        <w:tc>
          <w:tcPr>
            <w:tcW w:w="6120" w:type="dxa"/>
          </w:tcPr>
          <w:p w:rsidR="003C4A94" w:rsidRDefault="003C4A94" w:rsidP="00C436C9">
            <w:r>
              <w:t>Tiếp thu ý kiến và điều chỉnh Dự thảo Nghị định</w:t>
            </w:r>
          </w:p>
        </w:tc>
      </w:tr>
      <w:tr w:rsidR="003C4A94" w:rsidTr="003F51FC">
        <w:tc>
          <w:tcPr>
            <w:tcW w:w="740" w:type="dxa"/>
          </w:tcPr>
          <w:p w:rsidR="003C4A94" w:rsidRDefault="003C4A94" w:rsidP="00C436C9">
            <w:r>
              <w:t>1.8</w:t>
            </w:r>
          </w:p>
        </w:tc>
        <w:tc>
          <w:tcPr>
            <w:tcW w:w="6360" w:type="dxa"/>
          </w:tcPr>
          <w:p w:rsidR="003C4A94" w:rsidRDefault="003C4A94" w:rsidP="00C436C9">
            <w:r>
              <w:t>Tại Điều 6: Đề nghị bổ sung thêm trong khoản 1 yêu cầu về bộ hồ sơ đăng ký hoạt động (đối với cơ sở văn hóa nước ngoài được thành lập theo điều ước quốc tế mà Việt Nam là thành viên): “Dự kiến cơ cấu tổ chức và bộ máy hoạt động của cơ sở văn hóa nước ngoài tại Việt Nam” (trong trường hợp chưa được quy định trong điều ước quốc tế đó</w:t>
            </w:r>
          </w:p>
        </w:tc>
        <w:tc>
          <w:tcPr>
            <w:tcW w:w="6120" w:type="dxa"/>
          </w:tcPr>
          <w:p w:rsidR="003C4A94" w:rsidRDefault="003C4A94" w:rsidP="00C436C9">
            <w:r>
              <w:t>Tiếp thu ý kiến và điều chỉnh Dự thảo Nghị định</w:t>
            </w:r>
          </w:p>
        </w:tc>
      </w:tr>
      <w:tr w:rsidR="003C4A94" w:rsidTr="003F51FC">
        <w:tc>
          <w:tcPr>
            <w:tcW w:w="740" w:type="dxa"/>
          </w:tcPr>
          <w:p w:rsidR="003C4A94" w:rsidRDefault="003C4A94" w:rsidP="00C436C9">
            <w:r>
              <w:t>1.9</w:t>
            </w:r>
          </w:p>
        </w:tc>
        <w:tc>
          <w:tcPr>
            <w:tcW w:w="6360" w:type="dxa"/>
          </w:tcPr>
          <w:p w:rsidR="003C4A94" w:rsidRPr="00057795" w:rsidRDefault="003C4A94" w:rsidP="00C436C9">
            <w:r>
              <w:t xml:space="preserve">Tại Điều 6: Cần quy định rõ hơn tại các khoản 1e, 2b và 2g về việc hồ sơ lý lịch tư pháp được cấp bởi cơ quan nào (nước người này là công dân hoặc nước người này thường trú hoặc/ và cơ quan có thẩm quyền của Việt </w:t>
            </w:r>
            <w:smartTag w:uri="urn:schemas-microsoft-com:office:smarttags" w:element="place">
              <w:smartTag w:uri="urn:schemas-microsoft-com:office:smarttags" w:element="country-region">
                <w:r>
                  <w:t>Nam</w:t>
                </w:r>
              </w:smartTag>
            </w:smartTag>
            <w:r>
              <w:t>)</w:t>
            </w:r>
          </w:p>
        </w:tc>
        <w:tc>
          <w:tcPr>
            <w:tcW w:w="6120" w:type="dxa"/>
          </w:tcPr>
          <w:p w:rsidR="00274D01" w:rsidRDefault="00274D01" w:rsidP="00C436C9">
            <w:pPr>
              <w:rPr>
                <w:lang w:val="vi-VN"/>
              </w:rPr>
            </w:pPr>
            <w:r>
              <w:rPr>
                <w:lang w:val="vi-VN"/>
              </w:rPr>
              <w:t>Lý lịch tư pháp do Cơ quan có thẩm quyền của nước đề nghị thành lập cơ sở văn hóa nước ngoài tại Việt Nam</w:t>
            </w:r>
            <w:r w:rsidR="00E83588">
              <w:rPr>
                <w:lang w:val="vi-VN"/>
              </w:rPr>
              <w:t xml:space="preserve"> cấp theo pháp luật của họ.</w:t>
            </w:r>
          </w:p>
          <w:p w:rsidR="003C4A94" w:rsidRDefault="003C4A94" w:rsidP="00C436C9"/>
        </w:tc>
      </w:tr>
      <w:tr w:rsidR="003C4A94" w:rsidTr="003F51FC">
        <w:tc>
          <w:tcPr>
            <w:tcW w:w="740" w:type="dxa"/>
          </w:tcPr>
          <w:p w:rsidR="003C4A94" w:rsidRDefault="003C4A94" w:rsidP="00C436C9">
            <w:r>
              <w:t>1.10</w:t>
            </w:r>
          </w:p>
        </w:tc>
        <w:tc>
          <w:tcPr>
            <w:tcW w:w="6360" w:type="dxa"/>
          </w:tcPr>
          <w:p w:rsidR="003C4A94" w:rsidRDefault="003C4A94" w:rsidP="00C436C9">
            <w:r>
              <w:t>Tại Điều 6: Bổ sung quy định trường hợp văn bản giấy tờ do cơ quan có thẩm quyền nước ngoài cấp thì cần được hợp pháp hóa lãnh sự, trừ trường hợp được miễn theo điều ước quốc tế mà Việt Nam là thành viên hoặc theo nguyên tắc có đi có lại</w:t>
            </w:r>
          </w:p>
        </w:tc>
        <w:tc>
          <w:tcPr>
            <w:tcW w:w="6120" w:type="dxa"/>
          </w:tcPr>
          <w:p w:rsidR="003C4A94" w:rsidRDefault="003C4A94" w:rsidP="00C436C9">
            <w:r>
              <w:t>Tiếp thu ý kiến này, nhưng yêu cầu không miễn đối với trường hợp nào.</w:t>
            </w:r>
          </w:p>
        </w:tc>
      </w:tr>
      <w:tr w:rsidR="003C4A94" w:rsidTr="003F51FC">
        <w:tc>
          <w:tcPr>
            <w:tcW w:w="740" w:type="dxa"/>
          </w:tcPr>
          <w:p w:rsidR="003C4A94" w:rsidRDefault="003C4A94" w:rsidP="00C436C9">
            <w:r>
              <w:t>1.11</w:t>
            </w:r>
          </w:p>
        </w:tc>
        <w:tc>
          <w:tcPr>
            <w:tcW w:w="6360" w:type="dxa"/>
          </w:tcPr>
          <w:p w:rsidR="003C4A94" w:rsidRPr="00333A28" w:rsidRDefault="003C4A94" w:rsidP="00C436C9">
            <w:r>
              <w:t xml:space="preserve">Khoản 3, Điều 6 quy định việc cấp phép, giấy đăng ký cho các cơ sở văn hóa nước ngoài tại Việt </w:t>
            </w:r>
            <w:smartTag w:uri="urn:schemas-microsoft-com:office:smarttags" w:element="place">
              <w:smartTag w:uri="urn:schemas-microsoft-com:office:smarttags" w:element="country-region">
                <w:r>
                  <w:t>Nam</w:t>
                </w:r>
              </w:smartTag>
            </w:smartTag>
            <w:r>
              <w:t xml:space="preserve"> cần xin ý kiến Thủ tướng Chính phủ. Tuy nhiên, Điều 10 lại không quy định về việc xin ý kiến Thủ tướng Chính phủ trước khi quyết định thu hồi giấy phép, giấy đăng ký. Đề nghị quy định thống nhất về </w:t>
            </w:r>
            <w:r>
              <w:lastRenderedPageBreak/>
              <w:t>vấn đề này trong toàn bộ quá trình cấp, thu hồi giấy phép, giấy đăng ký</w:t>
            </w:r>
          </w:p>
        </w:tc>
        <w:tc>
          <w:tcPr>
            <w:tcW w:w="6120" w:type="dxa"/>
          </w:tcPr>
          <w:p w:rsidR="003C4A94" w:rsidRDefault="003C4A94" w:rsidP="00C436C9">
            <w:r>
              <w:lastRenderedPageBreak/>
              <w:t>Tiếp thu ý kiến và điều chỉnh Dự thảo Nghị định</w:t>
            </w:r>
          </w:p>
        </w:tc>
      </w:tr>
      <w:tr w:rsidR="003C4A94" w:rsidTr="003F51FC">
        <w:tc>
          <w:tcPr>
            <w:tcW w:w="740" w:type="dxa"/>
          </w:tcPr>
          <w:p w:rsidR="003C4A94" w:rsidRDefault="003C4A94" w:rsidP="00C436C9">
            <w:r>
              <w:lastRenderedPageBreak/>
              <w:t>1.12</w:t>
            </w:r>
          </w:p>
        </w:tc>
        <w:tc>
          <w:tcPr>
            <w:tcW w:w="6360" w:type="dxa"/>
          </w:tcPr>
          <w:p w:rsidR="003C4A94" w:rsidRDefault="003C4A94" w:rsidP="00C436C9">
            <w:r>
              <w:t>Tại Điều 14, khoản 1g: Cân nhắc theo hướng cơ sở văn hóa nước ngoài được miễn các nghĩa vụ về thuế nếu trực tiếp thực hiện các hoạt động thu phí không nhằm mục đích lợi nhuận</w:t>
            </w:r>
          </w:p>
        </w:tc>
        <w:tc>
          <w:tcPr>
            <w:tcW w:w="6120" w:type="dxa"/>
          </w:tcPr>
          <w:p w:rsidR="0022768F" w:rsidRDefault="003C4A94" w:rsidP="00C436C9">
            <w:pPr>
              <w:rPr>
                <w:lang w:val="vi-VN"/>
              </w:rPr>
            </w:pPr>
            <w:r>
              <w:t>Đề</w:t>
            </w:r>
            <w:r w:rsidR="0022768F">
              <w:t xml:space="preserve"> nghị không tiếp thu ý kiến này. Các cơ sở văn hóa nước ngoài phải tuân thủ các quy định pháp luật Việt Nam, trong đó có quy định về thuế.</w:t>
            </w:r>
            <w:r>
              <w:t xml:space="preserve"> </w:t>
            </w:r>
          </w:p>
          <w:p w:rsidR="003C4A94" w:rsidRDefault="003C4A94" w:rsidP="00C436C9"/>
        </w:tc>
      </w:tr>
      <w:tr w:rsidR="003C4A94" w:rsidTr="003F51FC">
        <w:tc>
          <w:tcPr>
            <w:tcW w:w="740" w:type="dxa"/>
          </w:tcPr>
          <w:p w:rsidR="003C4A94" w:rsidRDefault="003C4A94" w:rsidP="00C436C9">
            <w:r>
              <w:t>1.13</w:t>
            </w:r>
          </w:p>
        </w:tc>
        <w:tc>
          <w:tcPr>
            <w:tcW w:w="6360" w:type="dxa"/>
          </w:tcPr>
          <w:p w:rsidR="003C4A94" w:rsidRPr="00513ACB" w:rsidRDefault="003C4A94" w:rsidP="00C436C9">
            <w:r>
              <w:t>Tại Điều 14, khoản 1g: Cơ sở văn hóa nước ngoài khi thu phí không được ủy quyền cho bất kỳ bên thứ 3 nào</w:t>
            </w:r>
          </w:p>
        </w:tc>
        <w:tc>
          <w:tcPr>
            <w:tcW w:w="6120" w:type="dxa"/>
          </w:tcPr>
          <w:p w:rsidR="003C4A94" w:rsidRPr="00DB5340" w:rsidRDefault="003C4A94" w:rsidP="00C436C9">
            <w:pPr>
              <w:rPr>
                <w:lang w:val="vi-VN"/>
              </w:rPr>
            </w:pPr>
            <w:r>
              <w:t>Tiếp thu ý kiến</w:t>
            </w:r>
            <w:r w:rsidR="00DB5340">
              <w:rPr>
                <w:lang w:val="vi-VN"/>
              </w:rPr>
              <w:t xml:space="preserve"> và điều chỉnh vào Dự thảo</w:t>
            </w:r>
          </w:p>
        </w:tc>
      </w:tr>
      <w:tr w:rsidR="003C4A94" w:rsidTr="003F51FC">
        <w:tc>
          <w:tcPr>
            <w:tcW w:w="740" w:type="dxa"/>
          </w:tcPr>
          <w:p w:rsidR="003C4A94" w:rsidRDefault="003C4A94" w:rsidP="00C436C9">
            <w:r>
              <w:t>1.14</w:t>
            </w:r>
          </w:p>
        </w:tc>
        <w:tc>
          <w:tcPr>
            <w:tcW w:w="6360" w:type="dxa"/>
          </w:tcPr>
          <w:p w:rsidR="003C4A94" w:rsidRDefault="003C4A94" w:rsidP="00C436C9">
            <w:r>
              <w:t xml:space="preserve">Tại Điều 14, khoản 1g: Cân nhắc theo hướng cơ sở văn hóa nước ngoài được miễn các nghĩa vụ về thuế nếu trực tiếp thực hiện các hoạt động thu phí không nhằm mục đích lợi nhuận, </w:t>
            </w:r>
            <w:r w:rsidRPr="00C27ED8">
              <w:rPr>
                <w:b/>
                <w:i/>
              </w:rPr>
              <w:t>trừ trường hợp điều ước quốc tế mà Việt Nam tham gia có quy định khác và trong trường hợp này phải được sự đồng ý bằng văn bản của các cơ quan chức năng (Bộ Văn hóa, Thể thao và Du lịch, Bộ Ngoại giao…)</w:t>
            </w:r>
          </w:p>
        </w:tc>
        <w:tc>
          <w:tcPr>
            <w:tcW w:w="6120" w:type="dxa"/>
          </w:tcPr>
          <w:p w:rsidR="00B64B23" w:rsidRDefault="00B64B23" w:rsidP="00B64B23">
            <w:pPr>
              <w:rPr>
                <w:lang w:val="vi-VN"/>
              </w:rPr>
            </w:pPr>
            <w:r>
              <w:t xml:space="preserve">Đề nghị không tiếp thu ý kiến này. Các cơ sở văn hóa nước ngoài phải tuân thủ các quy định pháp luật Việt Nam, trong đó có quy định về thuế. </w:t>
            </w:r>
          </w:p>
          <w:p w:rsidR="00DB5340" w:rsidRDefault="00DB5340" w:rsidP="00C436C9">
            <w:pPr>
              <w:rPr>
                <w:lang w:val="vi-VN"/>
              </w:rPr>
            </w:pPr>
          </w:p>
          <w:p w:rsidR="003C4A94" w:rsidRDefault="003C4A94" w:rsidP="00C436C9"/>
        </w:tc>
      </w:tr>
      <w:tr w:rsidR="003C4A94" w:rsidTr="003F51FC">
        <w:tc>
          <w:tcPr>
            <w:tcW w:w="740" w:type="dxa"/>
          </w:tcPr>
          <w:p w:rsidR="003C4A94" w:rsidRDefault="003C4A94" w:rsidP="00C436C9">
            <w:r>
              <w:t>1.15</w:t>
            </w:r>
          </w:p>
        </w:tc>
        <w:tc>
          <w:tcPr>
            <w:tcW w:w="6360" w:type="dxa"/>
          </w:tcPr>
          <w:p w:rsidR="003C4A94" w:rsidRDefault="003C4A94" w:rsidP="00C436C9">
            <w:r>
              <w:t>Tại Điều 20, khoản 2: Đề nghị bỏ cụm từ “thể thao, du lịch và gia đình” do Nghị định này chỉ áp dụng đối với các cơ sở văn hóa</w:t>
            </w:r>
          </w:p>
        </w:tc>
        <w:tc>
          <w:tcPr>
            <w:tcW w:w="6120" w:type="dxa"/>
          </w:tcPr>
          <w:p w:rsidR="003C4A94" w:rsidRDefault="003C4A94" w:rsidP="00C436C9">
            <w:r>
              <w:t>Tiếp thu ý kiến và điều chỉnh vào Dự thảo</w:t>
            </w:r>
          </w:p>
        </w:tc>
      </w:tr>
      <w:tr w:rsidR="003C4A94" w:rsidTr="003F51FC">
        <w:tc>
          <w:tcPr>
            <w:tcW w:w="740" w:type="dxa"/>
          </w:tcPr>
          <w:p w:rsidR="003C4A94" w:rsidRDefault="003C4A94" w:rsidP="00C436C9">
            <w:r>
              <w:t>1.16</w:t>
            </w:r>
          </w:p>
        </w:tc>
        <w:tc>
          <w:tcPr>
            <w:tcW w:w="6360" w:type="dxa"/>
          </w:tcPr>
          <w:p w:rsidR="003C4A94" w:rsidRDefault="003C4A94" w:rsidP="00C436C9">
            <w:r>
              <w:t>Vấn đề bất cập trong sử dụng lao động nước ngoài: Sử dụng nhân viên vượt quá mức giới hạn cho phép</w:t>
            </w:r>
          </w:p>
        </w:tc>
        <w:tc>
          <w:tcPr>
            <w:tcW w:w="6120" w:type="dxa"/>
          </w:tcPr>
          <w:p w:rsidR="003C4A94" w:rsidRDefault="003C4A94" w:rsidP="00C436C9">
            <w:r>
              <w:t>Không tiếp thu ý kiến này. Việc sử dụng số lượng lao động như thế nào dựa trên nhu cầu công việc của cơ sở văn hóa nước ngoài, miễn là cơ sở văn hóa sử dụng các lao động này đúng mục đích, phục vụ cho hoạt động của cơ sở văn hóa và tuân thủ quy định pháp luật Việt Nam</w:t>
            </w:r>
          </w:p>
        </w:tc>
      </w:tr>
      <w:tr w:rsidR="003C4A94" w:rsidTr="003F51FC">
        <w:tc>
          <w:tcPr>
            <w:tcW w:w="740" w:type="dxa"/>
          </w:tcPr>
          <w:p w:rsidR="003C4A94" w:rsidRDefault="003C4A94" w:rsidP="00C436C9">
            <w:r>
              <w:t>1.17</w:t>
            </w:r>
          </w:p>
        </w:tc>
        <w:tc>
          <w:tcPr>
            <w:tcW w:w="6360" w:type="dxa"/>
          </w:tcPr>
          <w:p w:rsidR="003C4A94" w:rsidRDefault="003C4A94" w:rsidP="00C436C9">
            <w:r>
              <w:t xml:space="preserve">Vấn đề bất cập trong sử dụng lao động nước ngoài: Bảo lãnh xin thị thực nhập cảnh vào Việt </w:t>
            </w:r>
            <w:smartTag w:uri="urn:schemas-microsoft-com:office:smarttags" w:element="place">
              <w:smartTag w:uri="urn:schemas-microsoft-com:office:smarttags" w:element="country-region">
                <w:r>
                  <w:t>Nam</w:t>
                </w:r>
              </w:smartTag>
            </w:smartTag>
            <w:r>
              <w:t xml:space="preserve"> cho một số người nước ngoài không làm việc tại cơ sở văn hóa</w:t>
            </w:r>
          </w:p>
        </w:tc>
        <w:tc>
          <w:tcPr>
            <w:tcW w:w="6120" w:type="dxa"/>
          </w:tcPr>
          <w:p w:rsidR="003C4A94" w:rsidRDefault="003C4A94" w:rsidP="00C436C9">
            <w:r>
              <w:t>Tiếp thu ý kiến này và đã điều chỉnh vào Dự thảo Nghị định</w:t>
            </w:r>
          </w:p>
        </w:tc>
      </w:tr>
      <w:tr w:rsidR="003C4A94" w:rsidTr="003F51FC">
        <w:tc>
          <w:tcPr>
            <w:tcW w:w="740" w:type="dxa"/>
          </w:tcPr>
          <w:p w:rsidR="003C4A94" w:rsidRDefault="003C4A94" w:rsidP="00C436C9">
            <w:r>
              <w:t>2</w:t>
            </w:r>
          </w:p>
        </w:tc>
        <w:tc>
          <w:tcPr>
            <w:tcW w:w="6360" w:type="dxa"/>
          </w:tcPr>
          <w:p w:rsidR="003C4A94" w:rsidRPr="00C27ED8" w:rsidRDefault="003C4A94" w:rsidP="00C436C9">
            <w:pPr>
              <w:rPr>
                <w:b/>
                <w:i/>
              </w:rPr>
            </w:pPr>
            <w:r w:rsidRPr="00C27ED8">
              <w:rPr>
                <w:b/>
                <w:i/>
              </w:rPr>
              <w:t>Bộ Tư pháp (Công văn số 448/BTP-PLHSHC ngày 16 tháng 2 năm 2017)</w:t>
            </w:r>
          </w:p>
        </w:tc>
        <w:tc>
          <w:tcPr>
            <w:tcW w:w="6120" w:type="dxa"/>
          </w:tcPr>
          <w:p w:rsidR="003C4A94" w:rsidRDefault="003C4A94" w:rsidP="00C436C9"/>
        </w:tc>
      </w:tr>
      <w:tr w:rsidR="003C4A94" w:rsidTr="003F51FC">
        <w:tc>
          <w:tcPr>
            <w:tcW w:w="740" w:type="dxa"/>
          </w:tcPr>
          <w:p w:rsidR="003C4A94" w:rsidRDefault="003C4A94" w:rsidP="00C436C9">
            <w:r>
              <w:t>2.1</w:t>
            </w:r>
          </w:p>
        </w:tc>
        <w:tc>
          <w:tcPr>
            <w:tcW w:w="6360" w:type="dxa"/>
          </w:tcPr>
          <w:p w:rsidR="003C4A94" w:rsidRDefault="003C4A94" w:rsidP="00C436C9">
            <w:r>
              <w:t xml:space="preserve">Phạm vi điều chỉnh của Dự thảo Nghị định quy định về trách nhiệm của Bộ Văn hóa, Thể thao và Du lịch, các Bộ, ngành và các địa phương liên quan nhưng toàn bộ nội dung Dự thảo Nghị định chỉ quy định về trách nhiệm và vai trò của Bộ Văn hóa, Thể thao và Du lịch trong việc cấp phép thành lập, hoạt động, </w:t>
            </w:r>
            <w:r>
              <w:lastRenderedPageBreak/>
              <w:t>xử lý vi phạm…đối với các cơ sở văn hóa nước ngoài tại Việt Nam. Theo Bộ Tư pháp, dự thảo Nghị định này ngoài việc quy định trách nhiệm của Bộ Văn hóa, Thể thao và Du lịch cần quy định trách nhiệm quản lý Nhà nước của các Bộ, ngành khác (như Bộ Ngoại giao, Bộ Thông tin và Truyền thông…) và trách nhiệm của Ủy ban Nhân dân các cấp, cơ chế phối hợp giữa các cơ quan này trong việc quản lý các cơ sở văn hóa nước ngoài tại Việt Nam nhằm bảo đảm tính hợp lý, khả thi khi áp dụng trên thực tế</w:t>
            </w:r>
          </w:p>
        </w:tc>
        <w:tc>
          <w:tcPr>
            <w:tcW w:w="6120" w:type="dxa"/>
          </w:tcPr>
          <w:p w:rsidR="00C9330C" w:rsidRDefault="00C9330C" w:rsidP="00C436C9">
            <w:pPr>
              <w:rPr>
                <w:lang w:val="vi-VN"/>
              </w:rPr>
            </w:pPr>
            <w:r>
              <w:rPr>
                <w:lang w:val="vi-VN"/>
              </w:rPr>
              <w:lastRenderedPageBreak/>
              <w:t>Tiếp thu ý kiến và điều chỉnh theo Dự thảo</w:t>
            </w:r>
          </w:p>
          <w:p w:rsidR="003C4A94" w:rsidRDefault="003C4A94" w:rsidP="00C436C9"/>
        </w:tc>
      </w:tr>
      <w:tr w:rsidR="003C4A94" w:rsidTr="003F51FC">
        <w:tc>
          <w:tcPr>
            <w:tcW w:w="740" w:type="dxa"/>
          </w:tcPr>
          <w:p w:rsidR="003C4A94" w:rsidRDefault="003C4A94" w:rsidP="00C436C9">
            <w:r>
              <w:lastRenderedPageBreak/>
              <w:t>2.2.</w:t>
            </w:r>
          </w:p>
        </w:tc>
        <w:tc>
          <w:tcPr>
            <w:tcW w:w="6360" w:type="dxa"/>
          </w:tcPr>
          <w:p w:rsidR="003C4A94" w:rsidRDefault="003C4A94" w:rsidP="00C436C9">
            <w:r>
              <w:t xml:space="preserve">Về đối tượng áp dụng: Dự thảo Nghị định áp dụng đối với cơ sở văn hóa nước ngoài hoạt động vì mục đích phi lợi nhuận tại Việt Nam nhưng trên thực tế, việc xác định các tiêu chí giữa các cơ sở văn hóa hoạt động vì mục đích lợi nhuận và hoạt động vì mục đích phi lợi nhuận chưa được quy định cụ thể. </w:t>
            </w:r>
          </w:p>
        </w:tc>
        <w:tc>
          <w:tcPr>
            <w:tcW w:w="6120" w:type="dxa"/>
          </w:tcPr>
          <w:p w:rsidR="003C4A94" w:rsidRDefault="00C26F38" w:rsidP="00897B23">
            <w:r>
              <w:rPr>
                <w:lang w:val="vi-VN"/>
              </w:rPr>
              <w:t>C</w:t>
            </w:r>
            <w:r>
              <w:t xml:space="preserve">ác cơ sở văn hóa nước ngoài tại Việt Nam hoạt động trên cơ sở phi lợi nhuận. Tuy nhiên, trên thực tế, theo nội dung </w:t>
            </w:r>
            <w:r>
              <w:rPr>
                <w:lang w:val="vi-VN"/>
              </w:rPr>
              <w:t>điều ước quốc tế và theo nguyên tắc có đi có lại</w:t>
            </w:r>
            <w:r>
              <w:t>, các cơ sở văn hóa nước ngoài có</w:t>
            </w:r>
            <w:r>
              <w:rPr>
                <w:lang w:val="vi-VN"/>
              </w:rPr>
              <w:t xml:space="preserve"> thể có</w:t>
            </w:r>
            <w:r>
              <w:t xml:space="preserve"> một số hoạt động có thu nhằm trang trải một phần chi phí.</w:t>
            </w:r>
          </w:p>
        </w:tc>
      </w:tr>
      <w:tr w:rsidR="003C4A94" w:rsidTr="003F51FC">
        <w:tc>
          <w:tcPr>
            <w:tcW w:w="740" w:type="dxa"/>
          </w:tcPr>
          <w:p w:rsidR="003C4A94" w:rsidRDefault="003C4A94" w:rsidP="00C436C9">
            <w:r>
              <w:t>2.3</w:t>
            </w:r>
          </w:p>
        </w:tc>
        <w:tc>
          <w:tcPr>
            <w:tcW w:w="6360" w:type="dxa"/>
          </w:tcPr>
          <w:p w:rsidR="003C4A94" w:rsidRDefault="003C4A94" w:rsidP="00C436C9">
            <w:r>
              <w:t xml:space="preserve">Bên cạnh đó, Dự thảo Nghị định cũng chưa làm rõ trường hợp nào các cơ sở văn hóa được thành lập theo văn bản thỏa thuận và không theo văn bản thỏa thuận giữa Chính phủ Việt </w:t>
            </w:r>
            <w:smartTag w:uri="urn:schemas-microsoft-com:office:smarttags" w:element="country-region">
              <w:smartTag w:uri="urn:schemas-microsoft-com:office:smarttags" w:element="place">
                <w:r>
                  <w:t>Nam</w:t>
                </w:r>
              </w:smartTag>
            </w:smartTag>
            <w:r>
              <w:t xml:space="preserve"> và Chính phủ nước ngoài.</w:t>
            </w:r>
          </w:p>
        </w:tc>
        <w:tc>
          <w:tcPr>
            <w:tcW w:w="6120" w:type="dxa"/>
          </w:tcPr>
          <w:p w:rsidR="00D129E3" w:rsidRDefault="003C4A94" w:rsidP="00C436C9">
            <w:pPr>
              <w:rPr>
                <w:lang w:val="vi-VN"/>
              </w:rPr>
            </w:pPr>
            <w:r>
              <w:t>-</w:t>
            </w:r>
            <w:r w:rsidR="00D129E3">
              <w:rPr>
                <w:lang w:val="vi-VN"/>
              </w:rPr>
              <w:t xml:space="preserve"> Trường hợp cơ sở văn hóa nước ngoài thành lập theo điều ước quốc tế mà Việt Nam là thành viên là khi ta và bên nước ngoài đã ký điều ước quốc tế về việc này.</w:t>
            </w:r>
          </w:p>
          <w:p w:rsidR="00D129E3" w:rsidRDefault="00D129E3" w:rsidP="00C436C9">
            <w:pPr>
              <w:rPr>
                <w:lang w:val="vi-VN"/>
              </w:rPr>
            </w:pPr>
            <w:r>
              <w:rPr>
                <w:lang w:val="vi-VN"/>
              </w:rPr>
              <w:t>- Các trường hợp khác là khi ta và bên nước ngoài chưa ký điều ước quốc tế về việc này.</w:t>
            </w:r>
            <w:r w:rsidR="003C4A94">
              <w:t xml:space="preserve"> </w:t>
            </w:r>
          </w:p>
          <w:p w:rsidR="003C4A94" w:rsidRDefault="003C4A94" w:rsidP="00C436C9"/>
        </w:tc>
      </w:tr>
      <w:tr w:rsidR="003C4A94" w:rsidTr="003F51FC">
        <w:tc>
          <w:tcPr>
            <w:tcW w:w="740" w:type="dxa"/>
          </w:tcPr>
          <w:p w:rsidR="003C4A94" w:rsidRDefault="003C4A94" w:rsidP="00C436C9">
            <w:r>
              <w:t>2.4</w:t>
            </w:r>
          </w:p>
        </w:tc>
        <w:tc>
          <w:tcPr>
            <w:tcW w:w="6360" w:type="dxa"/>
          </w:tcPr>
          <w:p w:rsidR="003C4A94" w:rsidRDefault="003C4A94" w:rsidP="00C436C9">
            <w:r>
              <w:t>Khoản 3, Điều 6 Dự thảo Nghị định không quy định rõ trách nhiệm lấy ý kiến của các cơ quan liên quan là những cơ quan nào? Việc xin ý kiến đồng ý của Thủ tướng Chính phủ cũng chưa được quy định cụ thể về quy trình nên khó thực hiện khi áp dụng</w:t>
            </w:r>
          </w:p>
        </w:tc>
        <w:tc>
          <w:tcPr>
            <w:tcW w:w="6120" w:type="dxa"/>
          </w:tcPr>
          <w:p w:rsidR="003C4A94" w:rsidRDefault="003C4A94" w:rsidP="00C436C9">
            <w:r>
              <w:t>- Việc xác định các cơ quan liên quan để lấy ý kiến thuộc về trách nhiệm của Bộ Văn hóa, Thể thao và Du lịch, tùy trường hợp cụ thể</w:t>
            </w:r>
            <w:r w:rsidR="00D129E3">
              <w:rPr>
                <w:lang w:val="vi-VN"/>
              </w:rPr>
              <w:t xml:space="preserve"> trước khi trình Thủ tướng Chính phủ</w:t>
            </w:r>
            <w:r>
              <w:t>.</w:t>
            </w:r>
          </w:p>
          <w:p w:rsidR="003C4A94" w:rsidRDefault="003C4A94" w:rsidP="00C436C9">
            <w:r>
              <w:t xml:space="preserve">- Việc xin ý kiến Thủ tướng Chính phủ cũng đã được quy định tại khoản 3, Điều 6 của Dự thảo Nghị định. </w:t>
            </w:r>
          </w:p>
        </w:tc>
      </w:tr>
      <w:tr w:rsidR="003C4A94" w:rsidTr="003F51FC">
        <w:tc>
          <w:tcPr>
            <w:tcW w:w="740" w:type="dxa"/>
          </w:tcPr>
          <w:p w:rsidR="003C4A94" w:rsidRDefault="003C4A94" w:rsidP="00C436C9">
            <w:r>
              <w:t>2.5</w:t>
            </w:r>
          </w:p>
        </w:tc>
        <w:tc>
          <w:tcPr>
            <w:tcW w:w="6360" w:type="dxa"/>
          </w:tcPr>
          <w:p w:rsidR="00D129E3" w:rsidRDefault="00D129E3" w:rsidP="00C436C9">
            <w:pPr>
              <w:rPr>
                <w:lang w:val="vi-VN"/>
              </w:rPr>
            </w:pPr>
          </w:p>
          <w:p w:rsidR="00D129E3" w:rsidRDefault="00D129E3" w:rsidP="00C436C9">
            <w:pPr>
              <w:rPr>
                <w:lang w:val="vi-VN"/>
              </w:rPr>
            </w:pPr>
          </w:p>
          <w:p w:rsidR="00D129E3" w:rsidRDefault="00D129E3" w:rsidP="00C436C9">
            <w:pPr>
              <w:rPr>
                <w:lang w:val="vi-VN"/>
              </w:rPr>
            </w:pPr>
          </w:p>
          <w:p w:rsidR="003C4A94" w:rsidRDefault="003C4A94" w:rsidP="00C436C9">
            <w:r>
              <w:t xml:space="preserve">Điểm i, khoản 2, Điều 6 quy định thành phần hồ sơ là “Văn bản chứng nhận quyền sử dụng hợp pháp địa điểm nơi đặt trụ sở cơ sở văn hóa nước ngoài” đối với cơ sở văn hóa nước ngoài tại Việt Nam được thành lập không theo văn bản thỏa thuận là chưa hợp lý vì các cơ sở này chưa có giấy phép hoạt động, mới </w:t>
            </w:r>
            <w:r>
              <w:lastRenderedPageBreak/>
              <w:t>chỉ làm thủ tục để được thành lập nên không thể yêu cầu cơ sở có văn bản chứng nhận quyền sử dụng hợp pháp địa điểm nơi đặt trụ sở.</w:t>
            </w:r>
          </w:p>
        </w:tc>
        <w:tc>
          <w:tcPr>
            <w:tcW w:w="6120" w:type="dxa"/>
          </w:tcPr>
          <w:p w:rsidR="00D129E3" w:rsidRDefault="00D129E3" w:rsidP="00C436C9">
            <w:pPr>
              <w:rPr>
                <w:lang w:val="vi-VN"/>
              </w:rPr>
            </w:pPr>
          </w:p>
          <w:p w:rsidR="00D129E3" w:rsidRDefault="00D129E3" w:rsidP="00C436C9">
            <w:pPr>
              <w:rPr>
                <w:lang w:val="vi-VN"/>
              </w:rPr>
            </w:pPr>
          </w:p>
          <w:p w:rsidR="00D129E3" w:rsidRDefault="00D129E3" w:rsidP="00C436C9">
            <w:pPr>
              <w:rPr>
                <w:lang w:val="vi-VN"/>
              </w:rPr>
            </w:pPr>
          </w:p>
          <w:p w:rsidR="002315F8" w:rsidRDefault="002315F8" w:rsidP="00C436C9">
            <w:pPr>
              <w:rPr>
                <w:lang w:val="vi-VN"/>
              </w:rPr>
            </w:pPr>
            <w:r>
              <w:rPr>
                <w:lang w:val="vi-VN"/>
              </w:rPr>
              <w:t>Tiếp thu và điều chỉnh vào Dự thảo</w:t>
            </w:r>
            <w:r w:rsidR="008F3284">
              <w:rPr>
                <w:lang w:val="vi-VN"/>
              </w:rPr>
              <w:t xml:space="preserve"> Nghị định</w:t>
            </w:r>
          </w:p>
          <w:p w:rsidR="003C4A94" w:rsidRDefault="003C4A94" w:rsidP="00C436C9"/>
        </w:tc>
      </w:tr>
      <w:tr w:rsidR="003C4A94" w:rsidTr="003F51FC">
        <w:tc>
          <w:tcPr>
            <w:tcW w:w="740" w:type="dxa"/>
          </w:tcPr>
          <w:p w:rsidR="003C4A94" w:rsidRDefault="003C4A94" w:rsidP="00C436C9">
            <w:r>
              <w:lastRenderedPageBreak/>
              <w:t>2.6</w:t>
            </w:r>
          </w:p>
        </w:tc>
        <w:tc>
          <w:tcPr>
            <w:tcW w:w="6360" w:type="dxa"/>
          </w:tcPr>
          <w:p w:rsidR="003C4A94" w:rsidRDefault="003C4A94" w:rsidP="00C436C9">
            <w:r>
              <w:t xml:space="preserve">Về hồ sơ, thủ tục gia hạn giấy đăng ký, giấy phép thành lập và hoạt động của các cơ sở văn hóa nước ngoài tại Việt </w:t>
            </w:r>
            <w:smartTag w:uri="urn:schemas-microsoft-com:office:smarttags" w:element="country-region">
              <w:smartTag w:uri="urn:schemas-microsoft-com:office:smarttags" w:element="place">
                <w:r>
                  <w:t>Nam</w:t>
                </w:r>
              </w:smartTag>
            </w:smartTag>
            <w:r>
              <w:t xml:space="preserve"> (Điều 8 Dự thảo Nghị định): Đề nghị quy định cụ thể khoảng thời gian gia hạn giấy đăng ký, giấy phép hoạt động</w:t>
            </w:r>
          </w:p>
        </w:tc>
        <w:tc>
          <w:tcPr>
            <w:tcW w:w="6120" w:type="dxa"/>
          </w:tcPr>
          <w:p w:rsidR="003C4A94" w:rsidRDefault="008F3284" w:rsidP="008F3284">
            <w:r>
              <w:rPr>
                <w:lang w:val="vi-VN"/>
              </w:rPr>
              <w:t>Tiếp thu và điều chỉnh vào Dự thảo Nghị định</w:t>
            </w:r>
          </w:p>
        </w:tc>
      </w:tr>
      <w:tr w:rsidR="003C4A94" w:rsidTr="003F51FC">
        <w:tc>
          <w:tcPr>
            <w:tcW w:w="740" w:type="dxa"/>
          </w:tcPr>
          <w:p w:rsidR="003C4A94" w:rsidRDefault="003C4A94" w:rsidP="00C436C9">
            <w:r>
              <w:t>2.7</w:t>
            </w:r>
          </w:p>
        </w:tc>
        <w:tc>
          <w:tcPr>
            <w:tcW w:w="6360" w:type="dxa"/>
          </w:tcPr>
          <w:p w:rsidR="003C4A94" w:rsidRDefault="003C4A94" w:rsidP="00C436C9">
            <w:r>
              <w:t>Về thu hồi giấy đăng ký, giấy phép thành lập và hoạt động của cơ sở văn hóa nước ngoài tại Việt Nam (Điều 10 Dự thảo): Đề nghị cân nhắc nội dung quy định tại điểm b, khoản 2 Điều 10 Dự thảo Nghị định vì theo Luật xử lý vi phạm hành chính, các hình thức xử phạt vi phạm hành chính không có hình thức thu hồi giấy đăng ký, giấy phép hoạt động</w:t>
            </w:r>
          </w:p>
        </w:tc>
        <w:tc>
          <w:tcPr>
            <w:tcW w:w="6120" w:type="dxa"/>
          </w:tcPr>
          <w:p w:rsidR="003C4A94" w:rsidRDefault="003C4A94" w:rsidP="008F3284">
            <w:r>
              <w:t>Tiếp thu và điều chỉnh vào Dự thảo Nghị định</w:t>
            </w:r>
          </w:p>
        </w:tc>
      </w:tr>
      <w:tr w:rsidR="003C4A94" w:rsidTr="003F51FC">
        <w:tc>
          <w:tcPr>
            <w:tcW w:w="740" w:type="dxa"/>
          </w:tcPr>
          <w:p w:rsidR="003C4A94" w:rsidRDefault="003C4A94" w:rsidP="00C436C9">
            <w:r>
              <w:t>2.8</w:t>
            </w:r>
          </w:p>
        </w:tc>
        <w:tc>
          <w:tcPr>
            <w:tcW w:w="6360" w:type="dxa"/>
          </w:tcPr>
          <w:p w:rsidR="003C4A94" w:rsidRDefault="003C4A94" w:rsidP="00C436C9">
            <w:r>
              <w:t xml:space="preserve">Về chi nhánh, văn phòng đại diện của cơ sở văn hóa nước ngoài tại Việt </w:t>
            </w:r>
            <w:smartTag w:uri="urn:schemas-microsoft-com:office:smarttags" w:element="country-region">
              <w:smartTag w:uri="urn:schemas-microsoft-com:office:smarttags" w:element="place">
                <w:r>
                  <w:t>Nam</w:t>
                </w:r>
              </w:smartTag>
            </w:smartTag>
            <w:r>
              <w:t xml:space="preserve"> (Điều 11 Dự thảo Nghị định): Điểm d, khoản 1, Điều 11 Dự thảo quy định: Mọi hoạt động của chi nhánh, văn phòng đại diện được thực hiện theo quy định tại Nghị định này. Tuy nhiên, qua rà soát các quy định tại Nghị định không có quy định nào quy định về hoạt động của chi nhánh, văn phòng đại diện. Đề nghị cơ quan chủ trì soạn thảo quy định bổ sung</w:t>
            </w:r>
          </w:p>
        </w:tc>
        <w:tc>
          <w:tcPr>
            <w:tcW w:w="6120" w:type="dxa"/>
          </w:tcPr>
          <w:p w:rsidR="003C4A94" w:rsidRDefault="008F3284" w:rsidP="00C436C9">
            <w:r>
              <w:t>Tiếp thu và điều chỉnh vào Dự thảo Nghị định</w:t>
            </w:r>
          </w:p>
        </w:tc>
      </w:tr>
      <w:tr w:rsidR="003C4A94" w:rsidTr="003F51FC">
        <w:tc>
          <w:tcPr>
            <w:tcW w:w="740" w:type="dxa"/>
          </w:tcPr>
          <w:p w:rsidR="003C4A94" w:rsidRDefault="003C4A94" w:rsidP="00C436C9">
            <w:r>
              <w:t>2.9</w:t>
            </w:r>
          </w:p>
        </w:tc>
        <w:tc>
          <w:tcPr>
            <w:tcW w:w="6360" w:type="dxa"/>
          </w:tcPr>
          <w:p w:rsidR="003C4A94" w:rsidRDefault="003C4A94" w:rsidP="00C436C9">
            <w:r>
              <w:t xml:space="preserve">Về đình chỉ hoạt động (Điều 17 Dự thảo Nghị định): Khoản 1 Điều 17 Dự thảo nghị định quy định các trường hợp bị đình chỉ hoạt động có thời hạn của cơ sở văn hóa nước ngoài tại Việt Nam, nhưng theo Bộ Tư pháp, các trường hợp khác nhau sẽ áp dụng các hình thức xử lý khác nhau. Ví dụ: Đối với hành vi vi phạm nghiêm trọng các quy định của pháp luật Việt Nam (điểm c, khoản 1, Điều 17) thì việc đình chỉ có thời hạn từ 01 tháng đến 3 tháng là quá nhẹ, không phù hợp. Do đó, cơ quan chủ trì soạn thảo cần xác định cụ thể từng trường hợp vi phạm của các cơ sở văn hóa nước ngoài tại Việt </w:t>
            </w:r>
            <w:smartTag w:uri="urn:schemas-microsoft-com:office:smarttags" w:element="country-region">
              <w:smartTag w:uri="urn:schemas-microsoft-com:office:smarttags" w:element="place">
                <w:r>
                  <w:t>Nam</w:t>
                </w:r>
              </w:smartTag>
            </w:smartTag>
            <w:r>
              <w:t xml:space="preserve"> để quy định hình thức xử lý vi phạm.</w:t>
            </w:r>
          </w:p>
        </w:tc>
        <w:tc>
          <w:tcPr>
            <w:tcW w:w="6120" w:type="dxa"/>
          </w:tcPr>
          <w:p w:rsidR="003C4A94" w:rsidRDefault="003C4A94" w:rsidP="00C436C9">
            <w:pPr>
              <w:spacing w:before="120" w:after="120"/>
            </w:pPr>
            <w:r>
              <w:t xml:space="preserve">Việc xử lý các cơ sở văn hóa nước ngoài tại Việt Nam, đặc biệt là các cơ sở văn hóa được thành lập theo </w:t>
            </w:r>
            <w:r w:rsidR="00A25B88">
              <w:rPr>
                <w:lang w:val="vi-VN"/>
              </w:rPr>
              <w:t>điều ước quốc tế</w:t>
            </w:r>
            <w:r>
              <w:t>, là vấn đề nhạy cảm và cần được tiến hành chặt chẽ, vì đây là vấn đề liên quan không chỉ đến uy tín của cơ sở văn hóa nước ngoài đó, mà của chính quốc gia đặt cơ sở văn hóa tại Việt Nam, đồng thời ảnh hưởng đến quan hệ ngoại giao giữa 2 nước.</w:t>
            </w:r>
          </w:p>
          <w:p w:rsidR="003C4A94" w:rsidRDefault="003C4A94" w:rsidP="00C436C9">
            <w:pPr>
              <w:spacing w:before="120" w:after="120"/>
            </w:pPr>
            <w:r>
              <w:t>Dự thảo Nghị định đã quy định rõ Bộ Văn hóa, Thể thao và Du lịch sẽ tham khảo ý kiến các Bộ, cơ quan liên quan, trình Thủ tướng xem xét, chỉ đạo đối với việc xử lý các</w:t>
            </w:r>
            <w:r w:rsidR="008F3284">
              <w:rPr>
                <w:lang w:val="vi-VN"/>
              </w:rPr>
              <w:t xml:space="preserve"> sai phạm của</w:t>
            </w:r>
            <w:r>
              <w:t xml:space="preserve"> cơ sở văn hóa nước ngoài tại Việt Nam.</w:t>
            </w:r>
          </w:p>
          <w:p w:rsidR="003C4A94" w:rsidRDefault="00E83EEC" w:rsidP="00E83EEC">
            <w:pPr>
              <w:spacing w:before="120" w:after="120"/>
            </w:pPr>
            <w:r>
              <w:rPr>
                <w:lang w:val="vi-VN"/>
              </w:rPr>
              <w:lastRenderedPageBreak/>
              <w:t>Việc quy định 1-3 tháng mang tính chất cảnh báo đối với cơ sở văn hóa nước ngoài khi có ý định tổ chức các hoạt động sai quy định.</w:t>
            </w:r>
          </w:p>
        </w:tc>
      </w:tr>
      <w:tr w:rsidR="003F51FC" w:rsidTr="003F51FC">
        <w:tc>
          <w:tcPr>
            <w:tcW w:w="740" w:type="dxa"/>
          </w:tcPr>
          <w:p w:rsidR="003F51FC" w:rsidRDefault="003F51FC" w:rsidP="00C436C9">
            <w:r>
              <w:lastRenderedPageBreak/>
              <w:t>2.10</w:t>
            </w:r>
          </w:p>
        </w:tc>
        <w:tc>
          <w:tcPr>
            <w:tcW w:w="6360" w:type="dxa"/>
          </w:tcPr>
          <w:p w:rsidR="003F51FC" w:rsidRDefault="003F51FC" w:rsidP="00C436C9">
            <w:r>
              <w:t xml:space="preserve">Về trách nhiệm của các Bộ, cơ quan ngang Bộ, Ủy ban Nhân dân các tỉnh, thành phố (Chương IV Dự thảo Nghị định): Đề nghị cơ quan chủ trì quy định cụ thể trách nhiệm quản lý Nhà nước của các Bộ, ngành, địa phương đối với các cơ sở văn hóa nước ngoài tại Việt </w:t>
            </w:r>
            <w:smartTag w:uri="urn:schemas-microsoft-com:office:smarttags" w:element="country-region">
              <w:smartTag w:uri="urn:schemas-microsoft-com:office:smarttags" w:element="place">
                <w:r>
                  <w:t>Nam</w:t>
                </w:r>
              </w:smartTag>
            </w:smartTag>
          </w:p>
        </w:tc>
        <w:tc>
          <w:tcPr>
            <w:tcW w:w="6120" w:type="dxa"/>
          </w:tcPr>
          <w:p w:rsidR="003F51FC" w:rsidRDefault="003F51FC" w:rsidP="00C436C9">
            <w:r>
              <w:t>Tiếp thu và điều chỉnh vào Dự thảo Nghị định</w:t>
            </w:r>
          </w:p>
        </w:tc>
      </w:tr>
      <w:tr w:rsidR="003F51FC" w:rsidTr="003F51FC">
        <w:tc>
          <w:tcPr>
            <w:tcW w:w="740" w:type="dxa"/>
          </w:tcPr>
          <w:p w:rsidR="003F51FC" w:rsidRPr="00C27ED8" w:rsidRDefault="003F51FC" w:rsidP="00C436C9">
            <w:pPr>
              <w:rPr>
                <w:b/>
                <w:i/>
              </w:rPr>
            </w:pPr>
            <w:r w:rsidRPr="00C27ED8">
              <w:rPr>
                <w:b/>
                <w:i/>
              </w:rPr>
              <w:t>3</w:t>
            </w:r>
          </w:p>
        </w:tc>
        <w:tc>
          <w:tcPr>
            <w:tcW w:w="6360" w:type="dxa"/>
          </w:tcPr>
          <w:p w:rsidR="003F51FC" w:rsidRPr="00C27ED8" w:rsidRDefault="003F51FC" w:rsidP="00C436C9">
            <w:pPr>
              <w:rPr>
                <w:b/>
                <w:i/>
              </w:rPr>
            </w:pPr>
            <w:r w:rsidRPr="00C27ED8">
              <w:rPr>
                <w:b/>
                <w:i/>
              </w:rPr>
              <w:t>Bộ Công thương (Công văn số 1601/BCT-PC ngày 28/2/2017)</w:t>
            </w:r>
          </w:p>
        </w:tc>
        <w:tc>
          <w:tcPr>
            <w:tcW w:w="6120" w:type="dxa"/>
          </w:tcPr>
          <w:p w:rsidR="003F51FC" w:rsidRDefault="003F51FC" w:rsidP="00C436C9">
            <w:pPr>
              <w:spacing w:before="120" w:after="120"/>
            </w:pPr>
          </w:p>
        </w:tc>
      </w:tr>
      <w:tr w:rsidR="003F51FC" w:rsidTr="003F51FC">
        <w:tc>
          <w:tcPr>
            <w:tcW w:w="740" w:type="dxa"/>
          </w:tcPr>
          <w:p w:rsidR="003F51FC" w:rsidRDefault="003F51FC" w:rsidP="00C436C9">
            <w:r>
              <w:t>3.1.</w:t>
            </w:r>
          </w:p>
        </w:tc>
        <w:tc>
          <w:tcPr>
            <w:tcW w:w="6360" w:type="dxa"/>
          </w:tcPr>
          <w:p w:rsidR="003F51FC" w:rsidRDefault="003F51FC" w:rsidP="00C436C9">
            <w:r>
              <w:t>Về quy định tại Điều 3 Dự thảo Nghị định: Tại khoản 1: Khái niệm về “cơ sở văn hóa nước ngoài tại Việt Nam” được quy định không cụ thể, bao hàm rộng nên không thể hiện được bản chất của các tổ chức này tại Việt Nam, do đó có thể dẫn đến khó khăn trong thực tế áp dụng. Do đó, đề nghị cơ quan chủ trì soạn thảo có định nghĩa rõ hơn đối với khái niệm này</w:t>
            </w:r>
          </w:p>
        </w:tc>
        <w:tc>
          <w:tcPr>
            <w:tcW w:w="6120" w:type="dxa"/>
          </w:tcPr>
          <w:p w:rsidR="003F51FC" w:rsidRPr="00A511B3" w:rsidRDefault="003F51FC" w:rsidP="00F6664D">
            <w:pPr>
              <w:spacing w:before="120" w:after="120"/>
            </w:pPr>
            <w:r>
              <w:t>K</w:t>
            </w:r>
            <w:r w:rsidR="00F6664D">
              <w:rPr>
                <w:lang w:val="vi-VN"/>
              </w:rPr>
              <w:t>hái niệm này đã được nêu rõ và đầy đủ tại k</w:t>
            </w:r>
            <w:r>
              <w:t xml:space="preserve">hoản 1, điều 3 Dự thảo Nghị định </w:t>
            </w:r>
          </w:p>
        </w:tc>
      </w:tr>
      <w:tr w:rsidR="003F51FC" w:rsidTr="003F51FC">
        <w:tc>
          <w:tcPr>
            <w:tcW w:w="740" w:type="dxa"/>
          </w:tcPr>
          <w:p w:rsidR="003F51FC" w:rsidRDefault="003F51FC" w:rsidP="00C436C9">
            <w:r>
              <w:t>3.2.</w:t>
            </w:r>
          </w:p>
        </w:tc>
        <w:tc>
          <w:tcPr>
            <w:tcW w:w="6360" w:type="dxa"/>
          </w:tcPr>
          <w:p w:rsidR="003F51FC" w:rsidRDefault="003F51FC" w:rsidP="00C436C9">
            <w:r>
              <w:t>Về quy định tại Điều 10 Dự thảo Nghị định: Đề nghị cơ quan chủ trì soạn thảo cân nhắc quy định về thu hồi giấy phép tại điểm a, khoản 2, theo đó có thể quy định theo hướng cơ sở văn hóa nước ngoài tại Việt Nam không hoạt động trong thời gian 12 tháng kể từ ngày được cấp giấy đăng ký, giấy phép mà không có thông báo với cơ quan quản lý Nhà nước có thẩm quyền</w:t>
            </w:r>
          </w:p>
        </w:tc>
        <w:tc>
          <w:tcPr>
            <w:tcW w:w="6120" w:type="dxa"/>
          </w:tcPr>
          <w:p w:rsidR="003F51FC" w:rsidRDefault="003F51FC" w:rsidP="00F6664D">
            <w:pPr>
              <w:spacing w:before="120" w:after="120"/>
            </w:pPr>
            <w:r>
              <w:t>Tiếp thu và điều chỉnh vào Dự thảo Nghị định</w:t>
            </w:r>
          </w:p>
        </w:tc>
      </w:tr>
      <w:tr w:rsidR="003F51FC" w:rsidTr="003F51FC">
        <w:tc>
          <w:tcPr>
            <w:tcW w:w="740" w:type="dxa"/>
          </w:tcPr>
          <w:p w:rsidR="003F51FC" w:rsidRDefault="003F51FC" w:rsidP="00C436C9">
            <w:r>
              <w:t>3.3</w:t>
            </w:r>
          </w:p>
        </w:tc>
        <w:tc>
          <w:tcPr>
            <w:tcW w:w="6360" w:type="dxa"/>
          </w:tcPr>
          <w:p w:rsidR="003F51FC" w:rsidRDefault="003F51FC" w:rsidP="00C436C9">
            <w:r>
              <w:t>Về quy định tại Điều 12 Dự thảo Nghị định: Theo quy định tại khoản 2, Điều 131 Luật Thương mại: Văn phòng đại diện của thương nhân không được trực tiếp tổ chức, tham gia hội chợ, triển lãm thương mại. Trong trường hợp được thương nhân ủy quyền, văn phòng đại diện có quyền ký hợp đồng với thương nhân kinh doanh dịch vụ hội chợ, triển lãm thương mại để tổ chức, tham gia hội chợ, triển lãm  thương mại cho doanh nhân mà mình đại diện.</w:t>
            </w:r>
          </w:p>
          <w:p w:rsidR="003F51FC" w:rsidRDefault="003F51FC" w:rsidP="00C436C9">
            <w:r>
              <w:t xml:space="preserve">Do đó, đề nghị bỏ quy định văn phòng đại diện có thể tổ chức hoạt động triển lãm như quy định tại khoản 1 để đảm bảo phù </w:t>
            </w:r>
            <w:r>
              <w:lastRenderedPageBreak/>
              <w:t>hợp với pháp luật hiện hành</w:t>
            </w:r>
          </w:p>
        </w:tc>
        <w:tc>
          <w:tcPr>
            <w:tcW w:w="6120" w:type="dxa"/>
          </w:tcPr>
          <w:p w:rsidR="003F51FC" w:rsidRDefault="003F51FC" w:rsidP="00C436C9">
            <w:pPr>
              <w:spacing w:before="120" w:after="120"/>
            </w:pPr>
            <w:r>
              <w:lastRenderedPageBreak/>
              <w:t>Hoạt động triển lãm được nêu tại Dự thảo Nghị định có nội dung về văn hóa-nghệ thuật, giới thiệu về văn hóa, đất nước, con người của nước Bạn tại Việt Nam, không phải là triển lãm thương mại.</w:t>
            </w:r>
          </w:p>
          <w:p w:rsidR="003F51FC" w:rsidRDefault="003F51FC" w:rsidP="00C436C9">
            <w:pPr>
              <w:spacing w:before="120" w:after="120"/>
            </w:pPr>
            <w:r>
              <w:t xml:space="preserve">Trước khi tổ chức triển lãm văn hóa-nghệ thuật, cơ sở văn hóa nước ngoài phải xin phép và được sự chấp thuận của cơ quan chức năng Việt </w:t>
            </w:r>
            <w:smartTag w:uri="urn:schemas-microsoft-com:office:smarttags" w:element="country-region">
              <w:smartTag w:uri="urn:schemas-microsoft-com:office:smarttags" w:element="place">
                <w:r>
                  <w:t>Nam</w:t>
                </w:r>
              </w:smartTag>
            </w:smartTag>
          </w:p>
        </w:tc>
      </w:tr>
      <w:tr w:rsidR="003F51FC" w:rsidTr="003F51FC">
        <w:tc>
          <w:tcPr>
            <w:tcW w:w="740" w:type="dxa"/>
          </w:tcPr>
          <w:p w:rsidR="003F51FC" w:rsidRDefault="003F51FC" w:rsidP="00C436C9">
            <w:r>
              <w:lastRenderedPageBreak/>
              <w:t>3.4</w:t>
            </w:r>
          </w:p>
        </w:tc>
        <w:tc>
          <w:tcPr>
            <w:tcW w:w="6360" w:type="dxa"/>
          </w:tcPr>
          <w:p w:rsidR="003F51FC" w:rsidRDefault="003F51FC" w:rsidP="00C436C9">
            <w:r>
              <w:t>Về quy định tại Điều 14 Dự thảo Nghị định: Đề nghị cân nhắc quy định tại điểm g, khoản 1: “…các cơ sở văn hóa nước ngoài tại Việt Nam có thể mở cửa hàng và bán sách, đồ lưu niệm…”, do việc bán sách, đồ lưu niệm không thống nhất với mục đích phi lợi nhuận của Dự thảo Nghị định</w:t>
            </w:r>
          </w:p>
        </w:tc>
        <w:tc>
          <w:tcPr>
            <w:tcW w:w="6120" w:type="dxa"/>
          </w:tcPr>
          <w:p w:rsidR="003F51FC" w:rsidRDefault="00C26F38" w:rsidP="00C436C9">
            <w:pPr>
              <w:spacing w:before="120" w:after="120"/>
            </w:pPr>
            <w:r>
              <w:rPr>
                <w:lang w:val="vi-VN"/>
              </w:rPr>
              <w:t>C</w:t>
            </w:r>
            <w:r>
              <w:t xml:space="preserve">ác cơ sở văn hóa nước ngoài tại Việt Nam hoạt động trên cơ sở phi lợi nhuận. Tuy nhiên, trên thực tế, theo nội dung </w:t>
            </w:r>
            <w:r>
              <w:rPr>
                <w:lang w:val="vi-VN"/>
              </w:rPr>
              <w:t>điều ước quốc tế và theo nguyên tắc có đi có lại</w:t>
            </w:r>
            <w:r>
              <w:t>, các cơ sở văn hóa nước ngoài có</w:t>
            </w:r>
            <w:r>
              <w:rPr>
                <w:lang w:val="vi-VN"/>
              </w:rPr>
              <w:t xml:space="preserve"> thể có</w:t>
            </w:r>
            <w:r>
              <w:t xml:space="preserve"> một số hoạt động có thu nhằm trang trải một phần chi phí.</w:t>
            </w:r>
          </w:p>
        </w:tc>
      </w:tr>
      <w:tr w:rsidR="003F51FC" w:rsidTr="003F51FC">
        <w:tc>
          <w:tcPr>
            <w:tcW w:w="740" w:type="dxa"/>
          </w:tcPr>
          <w:p w:rsidR="003F51FC" w:rsidRDefault="003F51FC" w:rsidP="00C436C9">
            <w:r>
              <w:t>3.5</w:t>
            </w:r>
          </w:p>
        </w:tc>
        <w:tc>
          <w:tcPr>
            <w:tcW w:w="6360" w:type="dxa"/>
          </w:tcPr>
          <w:p w:rsidR="003F51FC" w:rsidRDefault="003F51FC" w:rsidP="00C436C9">
            <w:r>
              <w:t>Về quy định tại Điều 17 Dự thảo Nghị định: Việc đình chỉ hoạt động quy định tại Luật Xử lý vi phạm hành chính năm 2012 được xem là một trong các hình thức xử phạt bổ sung. Đối với hình thức thu hồi giấy phép, cơ quan quản lý Nhà nước có quyền áp dụng biện pháp thu hồi giấy phép trong trường hợp tổ chức, cá nhân có vi phạm. Theo đó, đề nghị cơ quan chủ trì soạn thỏa nghiên cứu chuyển một số trường hợp như “làm trái với nội dung trong giấy đăng ký, giấy phép”, “vi phạm nghiêm trọng các quy định của pháp luật Việt Nam và quy định tại Điều 5 của Nghị định này” sang Điều 10 Dự thảo Nghị định cho phù hợp với nội dung tên điều.</w:t>
            </w:r>
          </w:p>
        </w:tc>
        <w:tc>
          <w:tcPr>
            <w:tcW w:w="6120" w:type="dxa"/>
          </w:tcPr>
          <w:p w:rsidR="003F51FC" w:rsidRDefault="003F51FC" w:rsidP="00F6664D">
            <w:pPr>
              <w:spacing w:before="120" w:after="120"/>
            </w:pPr>
            <w:r>
              <w:t>Điều 10 quy định về việc thu hồi giấy phép. Điều 17 quy định về đình chỉ hoạt động. Đây là 2 nội dung khác nhau,</w:t>
            </w:r>
            <w:r w:rsidR="00F6664D">
              <w:rPr>
                <w:lang w:val="vi-VN"/>
              </w:rPr>
              <w:t xml:space="preserve"> với mức độ khác nhau</w:t>
            </w:r>
            <w:r>
              <w:t>. Vì vậy, đề nghị giữ nguyên như Dự thảo.</w:t>
            </w:r>
          </w:p>
        </w:tc>
      </w:tr>
      <w:tr w:rsidR="003F51FC" w:rsidTr="003F51FC">
        <w:tc>
          <w:tcPr>
            <w:tcW w:w="740" w:type="dxa"/>
          </w:tcPr>
          <w:p w:rsidR="003F51FC" w:rsidRDefault="003F51FC" w:rsidP="00C436C9">
            <w:r>
              <w:t>3.6</w:t>
            </w:r>
          </w:p>
        </w:tc>
        <w:tc>
          <w:tcPr>
            <w:tcW w:w="6360" w:type="dxa"/>
          </w:tcPr>
          <w:p w:rsidR="003F51FC" w:rsidRDefault="003F51FC" w:rsidP="00C436C9">
            <w:r>
              <w:t>Về quy định tại khoản 3, Điều 20 Dự thảo Nghị định: Đề nghị cơ quan chủ trì soạn thảo làm rõ trường hợp cơ sở văn hóa nước ngoài tại các tỉnh/ thành phố khác do cơ quan nào quản lý</w:t>
            </w:r>
          </w:p>
        </w:tc>
        <w:tc>
          <w:tcPr>
            <w:tcW w:w="6120" w:type="dxa"/>
          </w:tcPr>
          <w:p w:rsidR="003F51FC" w:rsidRDefault="00F6664D" w:rsidP="00F6664D">
            <w:pPr>
              <w:spacing w:before="120" w:after="120"/>
            </w:pPr>
            <w:r>
              <w:t>Tiếp thu và điều chỉnh vào Dự thảo Nghị định</w:t>
            </w:r>
          </w:p>
        </w:tc>
      </w:tr>
      <w:tr w:rsidR="003F51FC" w:rsidTr="003F51FC">
        <w:tc>
          <w:tcPr>
            <w:tcW w:w="740" w:type="dxa"/>
          </w:tcPr>
          <w:p w:rsidR="003F51FC" w:rsidRDefault="003F51FC" w:rsidP="00C436C9">
            <w:r>
              <w:t>3.7</w:t>
            </w:r>
          </w:p>
        </w:tc>
        <w:tc>
          <w:tcPr>
            <w:tcW w:w="6360" w:type="dxa"/>
          </w:tcPr>
          <w:p w:rsidR="003F51FC" w:rsidRDefault="003F51FC" w:rsidP="00C436C9">
            <w:r>
              <w:t>Tại khoản 2, Điều 2, đề nghị chỉnh sửa cụm từ “theo quy định pháp luật về đầu tư và kinh doanh” thành “theo quy định pháp luật về đầu tư và thương mại”</w:t>
            </w:r>
          </w:p>
        </w:tc>
        <w:tc>
          <w:tcPr>
            <w:tcW w:w="6120" w:type="dxa"/>
          </w:tcPr>
          <w:p w:rsidR="003F51FC" w:rsidRDefault="00F6664D" w:rsidP="00F6664D">
            <w:r>
              <w:t>Tiếp thu và điều chỉnh vào Dự thảo Nghị định</w:t>
            </w:r>
          </w:p>
        </w:tc>
      </w:tr>
      <w:tr w:rsidR="003F51FC" w:rsidTr="003F51FC">
        <w:tc>
          <w:tcPr>
            <w:tcW w:w="740" w:type="dxa"/>
          </w:tcPr>
          <w:p w:rsidR="003F51FC" w:rsidRDefault="003F51FC" w:rsidP="00C436C9">
            <w:r>
              <w:t>3.8</w:t>
            </w:r>
          </w:p>
        </w:tc>
        <w:tc>
          <w:tcPr>
            <w:tcW w:w="6360" w:type="dxa"/>
          </w:tcPr>
          <w:p w:rsidR="003F51FC" w:rsidRDefault="003F51FC" w:rsidP="00C436C9">
            <w:r>
              <w:t>Về quy định cách thức nộp hồ sơ tại Dự thảo Nghị định: Để đảm bảo đơn giản hóa thủ tục hành chính, tạo điều kiện thuận lợi cho doanh nghiệp, đề nghị bổ sung cách thức nộp hồ sơ qua internet và qua đường bưu điện để doanh nghiệp lựa chọn đối với khoản 1 Điều 6 và bổ sung cách thức nộp qua internet đối với điểm b, khoản 1 Điều 11 Dự thảo Nghị định</w:t>
            </w:r>
          </w:p>
        </w:tc>
        <w:tc>
          <w:tcPr>
            <w:tcW w:w="6120" w:type="dxa"/>
          </w:tcPr>
          <w:p w:rsidR="003F51FC" w:rsidRDefault="003F51FC" w:rsidP="00C436C9">
            <w:r>
              <w:t>Ủng hộ ý kiến của Bộ Công thương.</w:t>
            </w:r>
          </w:p>
          <w:p w:rsidR="003F51FC" w:rsidRDefault="003F51FC" w:rsidP="00C436C9">
            <w:r>
              <w:t>Tuy nhiên, việc áp dụng phải có lộ trình, chưa thể thực hiện được ngay.</w:t>
            </w:r>
          </w:p>
          <w:p w:rsidR="003F51FC" w:rsidRDefault="003F51FC" w:rsidP="00C436C9">
            <w:r>
              <w:t>Vì vậy, kiến nghị sử dụng như tại Dự thảo Nghị định</w:t>
            </w:r>
          </w:p>
          <w:p w:rsidR="003F51FC" w:rsidRDefault="003F51FC" w:rsidP="00C436C9"/>
        </w:tc>
      </w:tr>
      <w:tr w:rsidR="003F51FC" w:rsidTr="003F51FC">
        <w:tc>
          <w:tcPr>
            <w:tcW w:w="740" w:type="dxa"/>
          </w:tcPr>
          <w:p w:rsidR="003F51FC" w:rsidRPr="00C27ED8" w:rsidRDefault="003F51FC" w:rsidP="00C436C9">
            <w:pPr>
              <w:rPr>
                <w:b/>
                <w:i/>
              </w:rPr>
            </w:pPr>
            <w:r w:rsidRPr="00C27ED8">
              <w:rPr>
                <w:b/>
                <w:i/>
              </w:rPr>
              <w:t>4</w:t>
            </w:r>
          </w:p>
        </w:tc>
        <w:tc>
          <w:tcPr>
            <w:tcW w:w="6360" w:type="dxa"/>
          </w:tcPr>
          <w:p w:rsidR="003F51FC" w:rsidRPr="00C27ED8" w:rsidRDefault="003F51FC" w:rsidP="00C436C9">
            <w:pPr>
              <w:rPr>
                <w:b/>
                <w:i/>
              </w:rPr>
            </w:pPr>
            <w:r w:rsidRPr="00C27ED8">
              <w:rPr>
                <w:b/>
                <w:i/>
              </w:rPr>
              <w:t>Bộ Thông tin và Truyền thông (Công văn số 579/BTTTT-TCCB ngày 24 tháng 2 năm 2017)</w:t>
            </w:r>
          </w:p>
        </w:tc>
        <w:tc>
          <w:tcPr>
            <w:tcW w:w="6120" w:type="dxa"/>
          </w:tcPr>
          <w:p w:rsidR="003F51FC" w:rsidRDefault="003F51FC" w:rsidP="00C436C9"/>
        </w:tc>
      </w:tr>
      <w:tr w:rsidR="003F51FC" w:rsidTr="003F51FC">
        <w:tc>
          <w:tcPr>
            <w:tcW w:w="740" w:type="dxa"/>
          </w:tcPr>
          <w:p w:rsidR="003F51FC" w:rsidRDefault="003F51FC" w:rsidP="00C436C9">
            <w:r>
              <w:t>4.1</w:t>
            </w:r>
          </w:p>
        </w:tc>
        <w:tc>
          <w:tcPr>
            <w:tcW w:w="6360" w:type="dxa"/>
          </w:tcPr>
          <w:p w:rsidR="003F51FC" w:rsidRDefault="003F51FC" w:rsidP="00C436C9">
            <w:r>
              <w:t>Về cơ bản nhất trí với nội dung Dự thảo Nghị định</w:t>
            </w:r>
          </w:p>
        </w:tc>
        <w:tc>
          <w:tcPr>
            <w:tcW w:w="6120" w:type="dxa"/>
          </w:tcPr>
          <w:p w:rsidR="003F51FC" w:rsidRDefault="003F51FC" w:rsidP="00C436C9"/>
        </w:tc>
      </w:tr>
      <w:tr w:rsidR="003F51FC" w:rsidTr="003F51FC">
        <w:tc>
          <w:tcPr>
            <w:tcW w:w="740" w:type="dxa"/>
          </w:tcPr>
          <w:p w:rsidR="003F51FC" w:rsidRDefault="003F51FC" w:rsidP="00C436C9">
            <w:r>
              <w:lastRenderedPageBreak/>
              <w:t>4.2</w:t>
            </w:r>
          </w:p>
        </w:tc>
        <w:tc>
          <w:tcPr>
            <w:tcW w:w="6360" w:type="dxa"/>
          </w:tcPr>
          <w:p w:rsidR="003F51FC" w:rsidRDefault="003F51FC" w:rsidP="00C436C9">
            <w:r>
              <w:t>Về khoản 1, Điều 3, đề nghị quy định rõ: “Cơ sở…là tên gọi chung của cơ quan, tổ chức có lĩnh vực hoạt động chính là lĩnh vực văn hóa được Nhà nước cho phép”.</w:t>
            </w:r>
          </w:p>
          <w:p w:rsidR="003F51FC" w:rsidRDefault="003F51FC" w:rsidP="00C436C9">
            <w:r>
              <w:t xml:space="preserve">Lý do: theo Dự thảo Nghị định, Bộ Văn hóa, Thể thao và Du lịch là đơn vị cấp giấy đăng ký, giấy phép thành lập và hoạt động cho các cơ sở văn hóa nước ngoài tại Việt </w:t>
            </w:r>
            <w:smartTag w:uri="urn:schemas-microsoft-com:office:smarttags" w:element="country-region">
              <w:smartTag w:uri="urn:schemas-microsoft-com:office:smarttags" w:element="place">
                <w:r>
                  <w:t>Nam</w:t>
                </w:r>
              </w:smartTag>
            </w:smartTag>
            <w:r>
              <w:t>. Nếu các cơ sở này có lĩnh vực hoạt động chính là giáo dục hoặc đào tạo nghề…thì việc quy định thẩm quyền cho Bộ Văn hóa, Thể thao và Du lịch là không phù hợp</w:t>
            </w:r>
          </w:p>
        </w:tc>
        <w:tc>
          <w:tcPr>
            <w:tcW w:w="6120" w:type="dxa"/>
          </w:tcPr>
          <w:p w:rsidR="005043A9" w:rsidRPr="005043A9" w:rsidRDefault="005043A9" w:rsidP="00C436C9">
            <w:pPr>
              <w:spacing w:before="60"/>
              <w:jc w:val="both"/>
              <w:rPr>
                <w:bCs/>
                <w:lang w:val="vi-VN"/>
              </w:rPr>
            </w:pPr>
            <w:r>
              <w:t>Tiếp thu ý kiến và điều chỉnh vào Dự thảo Nghị định</w:t>
            </w:r>
            <w:r>
              <w:rPr>
                <w:lang w:val="vi-VN"/>
              </w:rPr>
              <w:t xml:space="preserve"> theo hướng các cơ sở văn hóa nước ngoài có lĩnh vực hoạt động chính về giáo dục-đào tạo sẽ do Bộ Giáo dục-Đào tạo quản lý.</w:t>
            </w:r>
          </w:p>
          <w:p w:rsidR="005043A9" w:rsidRDefault="005043A9" w:rsidP="00C436C9">
            <w:pPr>
              <w:spacing w:before="60"/>
              <w:jc w:val="both"/>
              <w:rPr>
                <w:bCs/>
                <w:lang w:val="vi-VN"/>
              </w:rPr>
            </w:pPr>
          </w:p>
          <w:p w:rsidR="003F51FC" w:rsidRDefault="003F51FC" w:rsidP="005043A9">
            <w:pPr>
              <w:spacing w:before="60"/>
              <w:jc w:val="both"/>
            </w:pPr>
          </w:p>
        </w:tc>
      </w:tr>
      <w:tr w:rsidR="003F51FC" w:rsidTr="003F51FC">
        <w:tc>
          <w:tcPr>
            <w:tcW w:w="740" w:type="dxa"/>
          </w:tcPr>
          <w:p w:rsidR="003F51FC" w:rsidRDefault="003F51FC" w:rsidP="00C436C9">
            <w:r>
              <w:t>4.3</w:t>
            </w:r>
          </w:p>
        </w:tc>
        <w:tc>
          <w:tcPr>
            <w:tcW w:w="6360" w:type="dxa"/>
          </w:tcPr>
          <w:p w:rsidR="003F51FC" w:rsidRDefault="003F51FC" w:rsidP="00C436C9">
            <w:r>
              <w:t>Về khoản 3, Điều 13: Việc quy định “trước khi tổ chức bất kỳ một hoạt động cụ thể nào, cơ sở văn hóa nước ngoài tại Việt Nam…có trách nhiệm thông báo bằng văn bản cho Bộ Văn hóa, Thể thao và Du lịch…”: Đề nghị xem xét cho phù hợp hơn để không gây khó khăn, phiền hà cho cơ sở. Trong khi đó, khoản 4, Điều 13 đã quy định trách nhiệm báo cáo định kỳ 6 tháng 1 lần kế hoạch hoạt động của cơ sở cho Bộ Văn hóa, Thể thao và Du lịch và UBND tỉnh nơi đặt trụ sở. Vì vậy, Bộ Thông tin và Truyền thông đề nghị chỉ quy định cơ sở có trách nhiệm báo cáo các hoạt động đột xuất, không có trong Kế hoạch để các cơ quan chức năng biết, quản lý</w:t>
            </w:r>
          </w:p>
        </w:tc>
        <w:tc>
          <w:tcPr>
            <w:tcW w:w="6120" w:type="dxa"/>
          </w:tcPr>
          <w:p w:rsidR="003F51FC" w:rsidRPr="00C27ED8" w:rsidRDefault="003F51FC" w:rsidP="00C436C9">
            <w:pPr>
              <w:spacing w:before="60"/>
              <w:jc w:val="both"/>
              <w:rPr>
                <w:bCs/>
              </w:rPr>
            </w:pPr>
            <w:r w:rsidRPr="00C27ED8">
              <w:rPr>
                <w:bCs/>
              </w:rPr>
              <w:t>- Các cơ sở văn hóa nước ngoài tại Việt Nam thường xuyên tổ chức các hoạt động văn hóa tại các tỉnh, thành phố của Việt Nam dưới rất nhiều hình thức đa dạng, phong phú (triển lãm, hội nghị, hội thảo…) với nhiều nội dung mới, có nhiều điểm khác biệt với văn hóa truyền thống Việt Nam (nghệ thuậ</w:t>
            </w:r>
            <w:r w:rsidR="00E50419">
              <w:rPr>
                <w:bCs/>
              </w:rPr>
              <w:t>t sắp đặt, nghệ thuật đương đại</w:t>
            </w:r>
            <w:r w:rsidR="00E50419">
              <w:rPr>
                <w:bCs/>
                <w:lang w:val="vi-VN"/>
              </w:rPr>
              <w:t>)</w:t>
            </w:r>
            <w:r w:rsidRPr="00C27ED8">
              <w:rPr>
                <w:bCs/>
              </w:rPr>
              <w:t xml:space="preserve">. Vì vậy, việc duy trì cơ chế các cơ sở văn hóa nước ngoài thông báo bằng văn bản cho cơ quan chức năng Việt Nam trước khi tổ chức hoạt động là cần thiết, nhằm đảm bảo hiệu quả công tác quản lý, tránh ảnh hưởng không tốt </w:t>
            </w:r>
            <w:r w:rsidR="006739E9">
              <w:rPr>
                <w:bCs/>
                <w:lang w:val="vi-VN"/>
              </w:rPr>
              <w:t>đến</w:t>
            </w:r>
            <w:r w:rsidRPr="00C27ED8">
              <w:rPr>
                <w:bCs/>
              </w:rPr>
              <w:t xml:space="preserve"> văn hóa </w:t>
            </w:r>
            <w:r w:rsidR="006739E9">
              <w:rPr>
                <w:bCs/>
                <w:lang w:val="vi-VN"/>
              </w:rPr>
              <w:t>Việt Nam</w:t>
            </w:r>
            <w:r w:rsidR="004205F7">
              <w:rPr>
                <w:bCs/>
                <w:lang w:val="vi-VN"/>
              </w:rPr>
              <w:t>, các vấn đề liên quan đến dân chủ, nhân quyền, các vấn đề nhạy cảm</w:t>
            </w:r>
            <w:r w:rsidRPr="00C27ED8">
              <w:rPr>
                <w:bCs/>
              </w:rPr>
              <w:t>.</w:t>
            </w:r>
          </w:p>
          <w:p w:rsidR="003F51FC" w:rsidRPr="00C27ED8" w:rsidRDefault="003F51FC" w:rsidP="00560072">
            <w:pPr>
              <w:spacing w:before="60"/>
              <w:jc w:val="both"/>
              <w:rPr>
                <w:bCs/>
              </w:rPr>
            </w:pPr>
            <w:r w:rsidRPr="00C27ED8">
              <w:rPr>
                <w:bCs/>
              </w:rPr>
              <w:t xml:space="preserve">- Chế độ báo cáo định kỳ 6 tháng 1 lần cần phải duy trì để đảm bảo </w:t>
            </w:r>
            <w:r w:rsidR="00560072">
              <w:rPr>
                <w:bCs/>
                <w:lang w:val="vi-VN"/>
              </w:rPr>
              <w:t>công tác báo cáo đối ngoại theo quy định của Chính phủ.</w:t>
            </w:r>
          </w:p>
        </w:tc>
      </w:tr>
      <w:tr w:rsidR="003F51FC" w:rsidTr="003F51FC">
        <w:tc>
          <w:tcPr>
            <w:tcW w:w="740" w:type="dxa"/>
          </w:tcPr>
          <w:p w:rsidR="003F51FC" w:rsidRPr="00C27ED8" w:rsidRDefault="003F51FC" w:rsidP="00C436C9">
            <w:pPr>
              <w:rPr>
                <w:b/>
                <w:i/>
              </w:rPr>
            </w:pPr>
            <w:r w:rsidRPr="00C27ED8">
              <w:rPr>
                <w:b/>
                <w:i/>
              </w:rPr>
              <w:t>5</w:t>
            </w:r>
          </w:p>
        </w:tc>
        <w:tc>
          <w:tcPr>
            <w:tcW w:w="6360" w:type="dxa"/>
          </w:tcPr>
          <w:p w:rsidR="003F51FC" w:rsidRPr="00C27ED8" w:rsidRDefault="003F51FC" w:rsidP="00C436C9">
            <w:pPr>
              <w:rPr>
                <w:b/>
                <w:i/>
              </w:rPr>
            </w:pPr>
            <w:r w:rsidRPr="00C27ED8">
              <w:rPr>
                <w:b/>
                <w:i/>
              </w:rPr>
              <w:t>Bộ Khoa học và Công nghệ (Công văn số 541/BKHCN-XHTN ngày 28/2/2017)</w:t>
            </w:r>
          </w:p>
        </w:tc>
        <w:tc>
          <w:tcPr>
            <w:tcW w:w="6120" w:type="dxa"/>
          </w:tcPr>
          <w:p w:rsidR="003F51FC" w:rsidRPr="00C27ED8" w:rsidRDefault="003F51FC" w:rsidP="00C436C9">
            <w:pPr>
              <w:spacing w:before="60"/>
              <w:jc w:val="both"/>
              <w:rPr>
                <w:bCs/>
              </w:rPr>
            </w:pPr>
          </w:p>
        </w:tc>
      </w:tr>
      <w:tr w:rsidR="003F51FC" w:rsidTr="003F51FC">
        <w:tc>
          <w:tcPr>
            <w:tcW w:w="740" w:type="dxa"/>
          </w:tcPr>
          <w:p w:rsidR="003F51FC" w:rsidRDefault="003F51FC" w:rsidP="00C436C9">
            <w:r>
              <w:t>5.1</w:t>
            </w:r>
          </w:p>
        </w:tc>
        <w:tc>
          <w:tcPr>
            <w:tcW w:w="6360" w:type="dxa"/>
          </w:tcPr>
          <w:p w:rsidR="00691673" w:rsidRDefault="00691673" w:rsidP="00C436C9">
            <w:pPr>
              <w:rPr>
                <w:lang w:val="vi-VN"/>
              </w:rPr>
            </w:pPr>
          </w:p>
          <w:p w:rsidR="00691673" w:rsidRDefault="00691673" w:rsidP="00C436C9">
            <w:pPr>
              <w:rPr>
                <w:lang w:val="vi-VN"/>
              </w:rPr>
            </w:pPr>
          </w:p>
          <w:p w:rsidR="003F51FC" w:rsidRDefault="003F51FC" w:rsidP="00C436C9">
            <w:r>
              <w:t>Rà soát, bổ sung thêm đối tượng áp dụng của văn bản là các Bộ, ngành và địa phương tham gia vào hoạt động quản lý cơ sở văn hóa nước ngoài hoạt động vì mục đích phi lợi nhuận tại Việt Nam (phù hợp với các quy định về trách nhiệm của các Bộ, ngành và địa phương tại Chương IV)</w:t>
            </w:r>
          </w:p>
        </w:tc>
        <w:tc>
          <w:tcPr>
            <w:tcW w:w="6120" w:type="dxa"/>
          </w:tcPr>
          <w:p w:rsidR="00691673" w:rsidRDefault="00691673" w:rsidP="00C436C9">
            <w:pPr>
              <w:spacing w:before="60"/>
              <w:jc w:val="both"/>
              <w:rPr>
                <w:lang w:val="vi-VN"/>
              </w:rPr>
            </w:pPr>
          </w:p>
          <w:p w:rsidR="003F51FC" w:rsidRPr="00C27ED8" w:rsidRDefault="00691673" w:rsidP="00C436C9">
            <w:pPr>
              <w:spacing w:before="60"/>
              <w:jc w:val="both"/>
              <w:rPr>
                <w:bCs/>
              </w:rPr>
            </w:pPr>
            <w:r>
              <w:t>Tiếp thu và điều chỉnh vào Dự thảo Nghị định</w:t>
            </w:r>
          </w:p>
        </w:tc>
      </w:tr>
      <w:tr w:rsidR="00691673" w:rsidTr="003F51FC">
        <w:tc>
          <w:tcPr>
            <w:tcW w:w="740" w:type="dxa"/>
          </w:tcPr>
          <w:p w:rsidR="00691673" w:rsidRDefault="00691673" w:rsidP="00C436C9">
            <w:r>
              <w:t>5.2</w:t>
            </w:r>
          </w:p>
        </w:tc>
        <w:tc>
          <w:tcPr>
            <w:tcW w:w="6360" w:type="dxa"/>
          </w:tcPr>
          <w:p w:rsidR="00691673" w:rsidRDefault="00691673" w:rsidP="00C436C9">
            <w:r>
              <w:t xml:space="preserve">Điều 21: Bổ sung, làm rõ quy định về quan hệ phối hợp quản lý </w:t>
            </w:r>
            <w:r>
              <w:lastRenderedPageBreak/>
              <w:t xml:space="preserve">giữa các cơ quan quản lý Nhà nước đối với hoạt động của cơ sở văn hóa nước ngoài tại Việt </w:t>
            </w:r>
            <w:smartTag w:uri="urn:schemas-microsoft-com:office:smarttags" w:element="country-region">
              <w:smartTag w:uri="urn:schemas-microsoft-com:office:smarttags" w:element="place">
                <w:r>
                  <w:t>Nam</w:t>
                </w:r>
              </w:smartTag>
            </w:smartTag>
          </w:p>
        </w:tc>
        <w:tc>
          <w:tcPr>
            <w:tcW w:w="6120" w:type="dxa"/>
          </w:tcPr>
          <w:p w:rsidR="00691673" w:rsidRDefault="00691673" w:rsidP="00C436C9">
            <w:pPr>
              <w:spacing w:before="60"/>
              <w:jc w:val="both"/>
              <w:rPr>
                <w:lang w:val="vi-VN"/>
              </w:rPr>
            </w:pPr>
          </w:p>
          <w:p w:rsidR="00691673" w:rsidRPr="00C27ED8" w:rsidRDefault="00691673" w:rsidP="006A3816">
            <w:pPr>
              <w:spacing w:before="60"/>
              <w:jc w:val="both"/>
              <w:rPr>
                <w:bCs/>
              </w:rPr>
            </w:pPr>
            <w:r>
              <w:lastRenderedPageBreak/>
              <w:t>Tiếp th</w:t>
            </w:r>
            <w:r w:rsidR="006A3816">
              <w:rPr>
                <w:lang w:val="vi-VN"/>
              </w:rPr>
              <w:t>u</w:t>
            </w:r>
            <w:r>
              <w:t xml:space="preserve"> và điều chỉnh vào Dự thảo Nghị định</w:t>
            </w:r>
          </w:p>
        </w:tc>
      </w:tr>
      <w:tr w:rsidR="00691673" w:rsidTr="003F51FC">
        <w:tc>
          <w:tcPr>
            <w:tcW w:w="740" w:type="dxa"/>
          </w:tcPr>
          <w:p w:rsidR="00691673" w:rsidRDefault="00691673" w:rsidP="00C436C9">
            <w:r>
              <w:lastRenderedPageBreak/>
              <w:t>5.3</w:t>
            </w:r>
          </w:p>
        </w:tc>
        <w:tc>
          <w:tcPr>
            <w:tcW w:w="6360" w:type="dxa"/>
          </w:tcPr>
          <w:p w:rsidR="00691673" w:rsidRDefault="00691673" w:rsidP="00C436C9">
            <w:r>
              <w:t>Điều chỉnh theo hướng phân định rõ quy định về hồ sơ và quy định về thủ tục thực hiện các Điều trong chương II</w:t>
            </w:r>
          </w:p>
        </w:tc>
        <w:tc>
          <w:tcPr>
            <w:tcW w:w="6120" w:type="dxa"/>
          </w:tcPr>
          <w:p w:rsidR="00691673" w:rsidRDefault="006A3816" w:rsidP="00C436C9">
            <w:r>
              <w:t>Tiếp th</w:t>
            </w:r>
            <w:r>
              <w:rPr>
                <w:lang w:val="vi-VN"/>
              </w:rPr>
              <w:t>u</w:t>
            </w:r>
            <w:r>
              <w:t xml:space="preserve"> và điều chỉnh vào Dự thảo Nghị định</w:t>
            </w:r>
          </w:p>
        </w:tc>
      </w:tr>
      <w:tr w:rsidR="00691673" w:rsidTr="003F51FC">
        <w:tc>
          <w:tcPr>
            <w:tcW w:w="740" w:type="dxa"/>
          </w:tcPr>
          <w:p w:rsidR="00691673" w:rsidRPr="00C27ED8" w:rsidRDefault="00691673" w:rsidP="00C436C9">
            <w:pPr>
              <w:rPr>
                <w:b/>
                <w:i/>
              </w:rPr>
            </w:pPr>
            <w:r w:rsidRPr="00C27ED8">
              <w:rPr>
                <w:b/>
                <w:i/>
              </w:rPr>
              <w:t>6</w:t>
            </w:r>
          </w:p>
        </w:tc>
        <w:tc>
          <w:tcPr>
            <w:tcW w:w="6360" w:type="dxa"/>
          </w:tcPr>
          <w:p w:rsidR="00691673" w:rsidRPr="00C27ED8" w:rsidRDefault="00691673" w:rsidP="00C436C9">
            <w:pPr>
              <w:rPr>
                <w:b/>
                <w:i/>
              </w:rPr>
            </w:pPr>
            <w:r w:rsidRPr="00C27ED8">
              <w:rPr>
                <w:b/>
                <w:i/>
              </w:rPr>
              <w:t>Bộ Nội vụ (Công văn số 13/BNV-TCBC ngày 12 tháng 1 năm 2017)</w:t>
            </w:r>
          </w:p>
        </w:tc>
        <w:tc>
          <w:tcPr>
            <w:tcW w:w="6120" w:type="dxa"/>
          </w:tcPr>
          <w:p w:rsidR="00691673" w:rsidRDefault="00691673" w:rsidP="00C436C9"/>
        </w:tc>
      </w:tr>
      <w:tr w:rsidR="00691673" w:rsidTr="003F51FC">
        <w:tc>
          <w:tcPr>
            <w:tcW w:w="740" w:type="dxa"/>
          </w:tcPr>
          <w:p w:rsidR="00691673" w:rsidRDefault="00691673" w:rsidP="00C436C9">
            <w:r>
              <w:t>6.1</w:t>
            </w:r>
          </w:p>
        </w:tc>
        <w:tc>
          <w:tcPr>
            <w:tcW w:w="6360" w:type="dxa"/>
          </w:tcPr>
          <w:p w:rsidR="00691673" w:rsidRDefault="00691673" w:rsidP="00C436C9">
            <w:r>
              <w:t>Thống nhất với Bộ Văn hóa, Thể thao và Du lịch về việc xây dựng, trình Chính phủ ban hành Nghị định thay thế Nghị định số 18/2001/NĐ-CP</w:t>
            </w:r>
          </w:p>
        </w:tc>
        <w:tc>
          <w:tcPr>
            <w:tcW w:w="6120" w:type="dxa"/>
          </w:tcPr>
          <w:p w:rsidR="00691673" w:rsidRDefault="00691673" w:rsidP="00C436C9"/>
        </w:tc>
      </w:tr>
      <w:tr w:rsidR="00691673" w:rsidTr="003F51FC">
        <w:tc>
          <w:tcPr>
            <w:tcW w:w="740" w:type="dxa"/>
          </w:tcPr>
          <w:p w:rsidR="00691673" w:rsidRDefault="00691673" w:rsidP="00C436C9">
            <w:r>
              <w:t>6.2</w:t>
            </w:r>
          </w:p>
        </w:tc>
        <w:tc>
          <w:tcPr>
            <w:tcW w:w="6360" w:type="dxa"/>
          </w:tcPr>
          <w:p w:rsidR="00691673" w:rsidRDefault="00691673" w:rsidP="00C436C9">
            <w:r>
              <w:t>Đề nghị thống nhất tên gọi của Nghị định trong Tờ trình và Dự thảo Nghị định</w:t>
            </w:r>
          </w:p>
        </w:tc>
        <w:tc>
          <w:tcPr>
            <w:tcW w:w="6120" w:type="dxa"/>
          </w:tcPr>
          <w:p w:rsidR="00691673" w:rsidRDefault="006A3816" w:rsidP="00C436C9">
            <w:r>
              <w:t>Tiếp th</w:t>
            </w:r>
            <w:r>
              <w:rPr>
                <w:lang w:val="vi-VN"/>
              </w:rPr>
              <w:t>u</w:t>
            </w:r>
            <w:r>
              <w:t xml:space="preserve"> và điều chỉnh vào Dự thảo Nghị định</w:t>
            </w:r>
          </w:p>
        </w:tc>
      </w:tr>
      <w:tr w:rsidR="00691673" w:rsidTr="003F51FC">
        <w:tc>
          <w:tcPr>
            <w:tcW w:w="740" w:type="dxa"/>
          </w:tcPr>
          <w:p w:rsidR="00691673" w:rsidRDefault="00691673" w:rsidP="00C436C9">
            <w:r>
              <w:t>6.3</w:t>
            </w:r>
          </w:p>
        </w:tc>
        <w:tc>
          <w:tcPr>
            <w:tcW w:w="6360" w:type="dxa"/>
          </w:tcPr>
          <w:p w:rsidR="00691673" w:rsidRDefault="00691673" w:rsidP="00C436C9">
            <w:r>
              <w:t>Đề nghị quy định rõ việc tổ chức các hoạt động mang tính phi lợi nhuận được thực hiện theo quy trình, thủ tục của pháp luật Việt Nam và quy định rõ về cơ chế giám sát, quản lý chặt chẽ hoạt động của các cơ sở văn hóa này để khắc phục tình trạng:</w:t>
            </w:r>
          </w:p>
          <w:p w:rsidR="00691673" w:rsidRDefault="00691673" w:rsidP="00C436C9">
            <w:r>
              <w:t xml:space="preserve">a. Tổ chức hội nghị, hội thảo, hoạt động văn hóa nghệ thuật ảnh hưởng đến thuần phong, mỹ tục, văn hóa Việt </w:t>
            </w:r>
            <w:smartTag w:uri="urn:schemas-microsoft-com:office:smarttags" w:element="country-region">
              <w:smartTag w:uri="urn:schemas-microsoft-com:office:smarttags" w:element="place">
                <w:r>
                  <w:t>Nam</w:t>
                </w:r>
              </w:smartTag>
            </w:smartTag>
          </w:p>
          <w:p w:rsidR="00691673" w:rsidRDefault="00691673" w:rsidP="00C436C9">
            <w:r>
              <w:t>b. Tổ chức các hoạt động có thu như thuê trụ sở để mở nhà hàng, tổ chức sự kiện thu tiền, kinh doanh ăn uống, cà phê</w:t>
            </w:r>
          </w:p>
          <w:p w:rsidR="00691673" w:rsidRDefault="00691673" w:rsidP="00C436C9">
            <w:r>
              <w:t>c. Sử dụng lao động không có giấy phép lao động, không có văn bằng chứng chỉ theo quy định</w:t>
            </w:r>
          </w:p>
          <w:p w:rsidR="00691673" w:rsidRDefault="00691673" w:rsidP="00C436C9">
            <w:r>
              <w:t>d. Sử dụng nhân viên vượt quá quy định cho phép</w:t>
            </w:r>
          </w:p>
          <w:p w:rsidR="00691673" w:rsidRDefault="00691673" w:rsidP="00C436C9">
            <w:r>
              <w:t xml:space="preserve">đ. Bảo lãnh xin thị thực vào Việt </w:t>
            </w:r>
            <w:smartTag w:uri="urn:schemas-microsoft-com:office:smarttags" w:element="country-region">
              <w:smartTag w:uri="urn:schemas-microsoft-com:office:smarttags" w:element="place">
                <w:r>
                  <w:t>Nam</w:t>
                </w:r>
              </w:smartTag>
            </w:smartTag>
            <w:r>
              <w:t xml:space="preserve"> cho một số người nước ngoài không làm việc tại cơ sở văn hóa này.</w:t>
            </w:r>
          </w:p>
        </w:tc>
        <w:tc>
          <w:tcPr>
            <w:tcW w:w="6120" w:type="dxa"/>
          </w:tcPr>
          <w:p w:rsidR="00691673" w:rsidRDefault="00691673" w:rsidP="00C436C9">
            <w:r>
              <w:t>- Dự thảo đã có các quy định tại Điều 5, 10, 13, 17, 18 để xác định nguyên tắc, cơ chế báo cáo, các hình thức xử phạt đối với hoạt động của cơ sở văn hóa nước ngoài tại Việt Nam.</w:t>
            </w:r>
          </w:p>
          <w:p w:rsidR="00691673" w:rsidRDefault="00691673" w:rsidP="00C436C9">
            <w:r>
              <w:t>- Đối với ý kiế</w:t>
            </w:r>
            <w:r w:rsidR="006A3816">
              <w:t xml:space="preserve">n b-Đã tiếp thu tại </w:t>
            </w:r>
            <w:r w:rsidR="0077101A">
              <w:t>khoản 1</w:t>
            </w:r>
            <w:r w:rsidR="0077101A">
              <w:rPr>
                <w:lang w:val="vi-VN"/>
              </w:rPr>
              <w:t xml:space="preserve"> và 2 </w:t>
            </w:r>
            <w:r w:rsidR="006A3816">
              <w:t>Điều 14</w:t>
            </w:r>
            <w:r>
              <w:t>.</w:t>
            </w:r>
          </w:p>
          <w:p w:rsidR="006A3816" w:rsidRPr="006A3816" w:rsidRDefault="00691673" w:rsidP="00C436C9">
            <w:pPr>
              <w:rPr>
                <w:lang w:val="vi-VN"/>
              </w:rPr>
            </w:pPr>
            <w:r>
              <w:t xml:space="preserve">- Đối với ý kiến c- </w:t>
            </w:r>
            <w:r w:rsidR="006A3816">
              <w:rPr>
                <w:lang w:val="vi-VN"/>
              </w:rPr>
              <w:t>Đã tiếp thu và quy định tại khoản 5, điều 21 của Dự thảo Nghị định.</w:t>
            </w:r>
          </w:p>
          <w:p w:rsidR="00691673" w:rsidRDefault="00691673" w:rsidP="00C436C9">
            <w:r>
              <w:t xml:space="preserve">- Đối với ý kiến d-Chỉ có thể áp dụng được điều này nếu </w:t>
            </w:r>
            <w:r w:rsidR="006A3816">
              <w:rPr>
                <w:lang w:val="vi-VN"/>
              </w:rPr>
              <w:t>điều ước quốc tế</w:t>
            </w:r>
            <w:r>
              <w:t xml:space="preserve"> có quy định về nội dung này.</w:t>
            </w:r>
          </w:p>
          <w:p w:rsidR="00691673" w:rsidRDefault="00691673" w:rsidP="00C436C9">
            <w:r>
              <w:t xml:space="preserve">- Đối với ý kiến đ- Đã tiếp thu tại </w:t>
            </w:r>
            <w:r w:rsidR="0077101A">
              <w:rPr>
                <w:lang w:val="vi-VN"/>
              </w:rPr>
              <w:t xml:space="preserve">khoản 2, </w:t>
            </w:r>
            <w:r>
              <w:t>Điều 14.</w:t>
            </w:r>
          </w:p>
          <w:p w:rsidR="00691673" w:rsidRDefault="00691673" w:rsidP="00C436C9"/>
          <w:p w:rsidR="00691673" w:rsidRDefault="00691673" w:rsidP="00C436C9"/>
        </w:tc>
      </w:tr>
      <w:tr w:rsidR="00691673" w:rsidTr="003F51FC">
        <w:tc>
          <w:tcPr>
            <w:tcW w:w="740" w:type="dxa"/>
          </w:tcPr>
          <w:p w:rsidR="00691673" w:rsidRDefault="00691673" w:rsidP="00C436C9">
            <w:r>
              <w:t>6.4</w:t>
            </w:r>
          </w:p>
        </w:tc>
        <w:tc>
          <w:tcPr>
            <w:tcW w:w="6360" w:type="dxa"/>
          </w:tcPr>
          <w:p w:rsidR="007C2824" w:rsidRDefault="007C2824" w:rsidP="00C436C9">
            <w:pPr>
              <w:rPr>
                <w:lang w:val="vi-VN"/>
              </w:rPr>
            </w:pPr>
          </w:p>
          <w:p w:rsidR="007C2824" w:rsidRDefault="007C2824" w:rsidP="00C436C9">
            <w:pPr>
              <w:rPr>
                <w:lang w:val="vi-VN"/>
              </w:rPr>
            </w:pPr>
          </w:p>
          <w:p w:rsidR="007C2824" w:rsidRDefault="007C2824" w:rsidP="00C436C9">
            <w:pPr>
              <w:rPr>
                <w:lang w:val="vi-VN"/>
              </w:rPr>
            </w:pPr>
          </w:p>
          <w:p w:rsidR="00691673" w:rsidRDefault="00691673" w:rsidP="00C436C9">
            <w:r>
              <w:t>Tại các điều 13,16,17,18,19 cần quy định rõ về những trường hợp vi phạm và có chế tài xử lý vi phạm đối với việc tổ chức các hoạt động không mang tính phi lợi nhuận như mục đích đăng ký cấp phép ban đầu của các cơ sở văn hóa nước ngoài tại Việt Nam</w:t>
            </w:r>
          </w:p>
        </w:tc>
        <w:tc>
          <w:tcPr>
            <w:tcW w:w="6120" w:type="dxa"/>
          </w:tcPr>
          <w:p w:rsidR="007C2824" w:rsidRDefault="007C2824" w:rsidP="00C436C9">
            <w:pPr>
              <w:rPr>
                <w:lang w:val="vi-VN"/>
              </w:rPr>
            </w:pPr>
          </w:p>
          <w:p w:rsidR="007C2824" w:rsidRDefault="007C2824" w:rsidP="00C436C9">
            <w:pPr>
              <w:rPr>
                <w:lang w:val="vi-VN"/>
              </w:rPr>
            </w:pPr>
          </w:p>
          <w:p w:rsidR="007C2824" w:rsidRDefault="007C2824" w:rsidP="00C436C9">
            <w:pPr>
              <w:rPr>
                <w:lang w:val="vi-VN"/>
              </w:rPr>
            </w:pPr>
          </w:p>
          <w:p w:rsidR="00691673" w:rsidRDefault="007C2824" w:rsidP="00174B66">
            <w:r>
              <w:rPr>
                <w:lang w:val="vi-VN"/>
              </w:rPr>
              <w:t>C</w:t>
            </w:r>
            <w:r>
              <w:t xml:space="preserve">ác cơ sở văn hóa nước ngoài tại Việt Nam hoạt động trên cơ sở phi lợi nhuận. Tuy nhiên, trên thực tế, theo nội dung </w:t>
            </w:r>
            <w:r w:rsidR="00174B66">
              <w:rPr>
                <w:lang w:val="vi-VN"/>
              </w:rPr>
              <w:t>điều ước quốc tế</w:t>
            </w:r>
            <w:r>
              <w:rPr>
                <w:lang w:val="vi-VN"/>
              </w:rPr>
              <w:t xml:space="preserve"> và theo nguyên tắc có đi có lại</w:t>
            </w:r>
            <w:r>
              <w:t>, các cơ sở văn hóa nước ngoài có</w:t>
            </w:r>
            <w:r w:rsidR="00174B66">
              <w:rPr>
                <w:lang w:val="vi-VN"/>
              </w:rPr>
              <w:t xml:space="preserve"> thể có</w:t>
            </w:r>
            <w:r>
              <w:t xml:space="preserve"> một số hoạt động có thu nhằm trang trải một phần chi phí.</w:t>
            </w:r>
          </w:p>
        </w:tc>
      </w:tr>
      <w:tr w:rsidR="00691673" w:rsidTr="003F51FC">
        <w:tc>
          <w:tcPr>
            <w:tcW w:w="740" w:type="dxa"/>
          </w:tcPr>
          <w:p w:rsidR="00691673" w:rsidRDefault="00691673" w:rsidP="00C436C9">
            <w:r>
              <w:t>6.5</w:t>
            </w:r>
          </w:p>
        </w:tc>
        <w:tc>
          <w:tcPr>
            <w:tcW w:w="6360" w:type="dxa"/>
          </w:tcPr>
          <w:p w:rsidR="00691673" w:rsidRDefault="00691673" w:rsidP="00C436C9">
            <w:r>
              <w:t xml:space="preserve">Các nội dung khác, đề nghị tiếp thu ý kiến của các Bộ, ngành </w:t>
            </w:r>
            <w:r>
              <w:lastRenderedPageBreak/>
              <w:t>và địa phương có liên quan</w:t>
            </w:r>
          </w:p>
        </w:tc>
        <w:tc>
          <w:tcPr>
            <w:tcW w:w="6120" w:type="dxa"/>
          </w:tcPr>
          <w:p w:rsidR="00691673" w:rsidRDefault="00691673" w:rsidP="00C436C9"/>
        </w:tc>
      </w:tr>
      <w:tr w:rsidR="00691673" w:rsidTr="003F51FC">
        <w:tc>
          <w:tcPr>
            <w:tcW w:w="740" w:type="dxa"/>
          </w:tcPr>
          <w:p w:rsidR="00691673" w:rsidRPr="00C27ED8" w:rsidRDefault="00691673" w:rsidP="00C436C9">
            <w:pPr>
              <w:rPr>
                <w:b/>
                <w:i/>
              </w:rPr>
            </w:pPr>
            <w:r w:rsidRPr="00C27ED8">
              <w:rPr>
                <w:b/>
                <w:i/>
              </w:rPr>
              <w:lastRenderedPageBreak/>
              <w:t>7</w:t>
            </w:r>
          </w:p>
        </w:tc>
        <w:tc>
          <w:tcPr>
            <w:tcW w:w="6360" w:type="dxa"/>
          </w:tcPr>
          <w:p w:rsidR="00691673" w:rsidRPr="00C27ED8" w:rsidRDefault="00691673" w:rsidP="00C436C9">
            <w:pPr>
              <w:rPr>
                <w:b/>
                <w:i/>
              </w:rPr>
            </w:pPr>
            <w:r w:rsidRPr="00C27ED8">
              <w:rPr>
                <w:b/>
                <w:i/>
              </w:rPr>
              <w:t>Bộ Công an (Công văn số 185/BCA-A61 ngày 6/2/2017)</w:t>
            </w:r>
          </w:p>
        </w:tc>
        <w:tc>
          <w:tcPr>
            <w:tcW w:w="6120" w:type="dxa"/>
          </w:tcPr>
          <w:p w:rsidR="00691673" w:rsidRDefault="00691673" w:rsidP="00C436C9"/>
        </w:tc>
      </w:tr>
      <w:tr w:rsidR="00691673" w:rsidTr="003F51FC">
        <w:tc>
          <w:tcPr>
            <w:tcW w:w="740" w:type="dxa"/>
          </w:tcPr>
          <w:p w:rsidR="00691673" w:rsidRDefault="00691673" w:rsidP="00C436C9">
            <w:r>
              <w:t>7.1</w:t>
            </w:r>
          </w:p>
        </w:tc>
        <w:tc>
          <w:tcPr>
            <w:tcW w:w="6360" w:type="dxa"/>
          </w:tcPr>
          <w:p w:rsidR="00691673" w:rsidRDefault="00691673" w:rsidP="00C436C9">
            <w:r>
              <w:t>Trong Dự thảo Nghị định chưa có nội dung quy định, thể hiện tư cách pháp nhân của cơ sở văn hóa nước ngoài, trách nhiệm của người quản lý, người đứng đầu chi nhánh, văn phòng. Tại Điều 87, Bộ Luật Dân sự 2015 quy định pháp nhân phải chịu trách nhiệm dân sự về việc thực hiện quyền, nghĩa vụ dân sự do người đại diện xác lập, thực hiện nhân danh pháp nhân. Vì vậy, cần bổ sung nội dung này vào trong Nghị định mới</w:t>
            </w:r>
          </w:p>
        </w:tc>
        <w:tc>
          <w:tcPr>
            <w:tcW w:w="6120" w:type="dxa"/>
          </w:tcPr>
          <w:p w:rsidR="00691673" w:rsidRDefault="0072105D" w:rsidP="00C436C9">
            <w:r>
              <w:t>Tiếp th</w:t>
            </w:r>
            <w:r>
              <w:rPr>
                <w:lang w:val="vi-VN"/>
              </w:rPr>
              <w:t>u</w:t>
            </w:r>
            <w:r>
              <w:t xml:space="preserve"> và điều chỉnh vào Dự thảo Nghị định</w:t>
            </w:r>
          </w:p>
        </w:tc>
      </w:tr>
      <w:tr w:rsidR="00691673" w:rsidTr="003F51FC">
        <w:tc>
          <w:tcPr>
            <w:tcW w:w="740" w:type="dxa"/>
          </w:tcPr>
          <w:p w:rsidR="00691673" w:rsidRDefault="00691673" w:rsidP="00C436C9">
            <w:r>
              <w:t>7.2</w:t>
            </w:r>
          </w:p>
        </w:tc>
        <w:tc>
          <w:tcPr>
            <w:tcW w:w="6360" w:type="dxa"/>
          </w:tcPr>
          <w:p w:rsidR="00691673" w:rsidRDefault="00691673" w:rsidP="00C436C9">
            <w:r>
              <w:t>Cơ sở văn hóa nêu trong Dự thảo Nghị định là tổ chức phi lợi nhuận. Tuy nhiên, khoản 1 điều 14 thể hiện hoạt động kinh doanh có thể sinh lợi nhuận. Do vậy, khi xây dựng điều lệ hoạt động cần phải có bảng biểu phí dịch vụ, phí hội viên…theo đúng mục tiêu phi lợi nhuận đã đăng ký</w:t>
            </w:r>
          </w:p>
        </w:tc>
        <w:tc>
          <w:tcPr>
            <w:tcW w:w="6120" w:type="dxa"/>
          </w:tcPr>
          <w:p w:rsidR="00691673" w:rsidRDefault="00CC18BF" w:rsidP="00270458">
            <w:r>
              <w:rPr>
                <w:lang w:val="vi-VN"/>
              </w:rPr>
              <w:t>C</w:t>
            </w:r>
            <w:r>
              <w:t xml:space="preserve">ác cơ sở văn hóa nước ngoài tại Việt Nam hoạt động trên cơ sở phi lợi nhuận. Tuy nhiên, trên thực tế, theo nội dung </w:t>
            </w:r>
            <w:r>
              <w:rPr>
                <w:lang w:val="vi-VN"/>
              </w:rPr>
              <w:t>điều ước quốc tế và theo nguyên tắc có đi có lại</w:t>
            </w:r>
            <w:r>
              <w:t>, các cơ sở văn hóa nước ngoài có</w:t>
            </w:r>
            <w:r>
              <w:rPr>
                <w:lang w:val="vi-VN"/>
              </w:rPr>
              <w:t xml:space="preserve"> thể có</w:t>
            </w:r>
            <w:r>
              <w:t xml:space="preserve"> một số hoạt động có thu nhằm trang trải một phần chi phí.</w:t>
            </w:r>
          </w:p>
        </w:tc>
      </w:tr>
      <w:tr w:rsidR="00691673" w:rsidTr="003F51FC">
        <w:tc>
          <w:tcPr>
            <w:tcW w:w="740" w:type="dxa"/>
          </w:tcPr>
          <w:p w:rsidR="00691673" w:rsidRPr="00C27ED8" w:rsidRDefault="00691673" w:rsidP="00C436C9">
            <w:pPr>
              <w:rPr>
                <w:b/>
                <w:i/>
              </w:rPr>
            </w:pPr>
            <w:r w:rsidRPr="00C27ED8">
              <w:rPr>
                <w:b/>
                <w:i/>
              </w:rPr>
              <w:t>8</w:t>
            </w:r>
          </w:p>
        </w:tc>
        <w:tc>
          <w:tcPr>
            <w:tcW w:w="6360" w:type="dxa"/>
          </w:tcPr>
          <w:p w:rsidR="00691673" w:rsidRPr="00C27ED8" w:rsidRDefault="00691673" w:rsidP="00C436C9">
            <w:pPr>
              <w:rPr>
                <w:b/>
                <w:i/>
              </w:rPr>
            </w:pPr>
            <w:r w:rsidRPr="00C27ED8">
              <w:rPr>
                <w:b/>
                <w:i/>
              </w:rPr>
              <w:t>Bộ Kế hoạch và Đầu tư (Công văn số 656/BKHĐT-LĐVX ngày 23 tháng 1 năm 2017)</w:t>
            </w:r>
          </w:p>
        </w:tc>
        <w:tc>
          <w:tcPr>
            <w:tcW w:w="6120" w:type="dxa"/>
          </w:tcPr>
          <w:p w:rsidR="00691673" w:rsidRDefault="00691673" w:rsidP="00C436C9"/>
        </w:tc>
      </w:tr>
      <w:tr w:rsidR="00691673" w:rsidTr="003F51FC">
        <w:tc>
          <w:tcPr>
            <w:tcW w:w="740" w:type="dxa"/>
          </w:tcPr>
          <w:p w:rsidR="00691673" w:rsidRDefault="00691673" w:rsidP="00C436C9">
            <w:r>
              <w:t>8.1</w:t>
            </w:r>
          </w:p>
        </w:tc>
        <w:tc>
          <w:tcPr>
            <w:tcW w:w="6360" w:type="dxa"/>
          </w:tcPr>
          <w:p w:rsidR="00691673" w:rsidRDefault="00691673" w:rsidP="00C436C9">
            <w:r>
              <w:t xml:space="preserve">Điều 3-Giải thích từ ngữ: Đề nghị giải thích cụ thể hơn thuật ngữ “cơ sở văn hóa nước ngoài tại Việt Nam” vì trong thực tế, các tổ chức như Hội đồng Anh, Trung tâm Khoa học và Văn hóa Nga…còn có nhiều hoạt động trong lĩnh vực giáo dục, đào tạo (dạy ngoại ngữ) và khoa học. Việc quy định chỉ có các hoạt động trong lĩnh vực văn hóa được Nhà nước Việt </w:t>
            </w:r>
            <w:smartTag w:uri="urn:schemas-microsoft-com:office:smarttags" w:element="country-region">
              <w:smartTag w:uri="urn:schemas-microsoft-com:office:smarttags" w:element="place">
                <w:r>
                  <w:t>Nam</w:t>
                </w:r>
              </w:smartTag>
            </w:smartTag>
            <w:r>
              <w:t xml:space="preserve"> cho phép là chưa đầy đủ so với các hoạt động đã có trong thực tế</w:t>
            </w:r>
          </w:p>
        </w:tc>
        <w:tc>
          <w:tcPr>
            <w:tcW w:w="6120" w:type="dxa"/>
          </w:tcPr>
          <w:p w:rsidR="00691673" w:rsidRDefault="0081605F" w:rsidP="00C436C9">
            <w:r>
              <w:t>Tiếp th</w:t>
            </w:r>
            <w:r>
              <w:rPr>
                <w:lang w:val="vi-VN"/>
              </w:rPr>
              <w:t>u</w:t>
            </w:r>
            <w:r>
              <w:t xml:space="preserve"> và điều chỉnh vào Dự thảo Nghị định</w:t>
            </w:r>
          </w:p>
        </w:tc>
      </w:tr>
      <w:tr w:rsidR="00691673" w:rsidTr="003F51FC">
        <w:tc>
          <w:tcPr>
            <w:tcW w:w="740" w:type="dxa"/>
          </w:tcPr>
          <w:p w:rsidR="00691673" w:rsidRDefault="00691673" w:rsidP="00C436C9">
            <w:r>
              <w:t>8.2</w:t>
            </w:r>
          </w:p>
        </w:tc>
        <w:tc>
          <w:tcPr>
            <w:tcW w:w="6360" w:type="dxa"/>
          </w:tcPr>
          <w:p w:rsidR="00691673" w:rsidRDefault="00691673" w:rsidP="00C436C9">
            <w:r>
              <w:t>Điều 6, khoản 3 (quy định về hồ sơ, thủ tục cấp giấy đăng ký): Việc quy định “trong thời hạn 60 ngày kể từ khi nhận đủ hồ sơ hợp lệ, Bộ Văn hóa, Thể thao và Du lịch có trách nhiệm lấy ý kiến của các cơ quan là chưa hợp lý. Trừ trường hợp có quy định tại các văn bản pháp luật khác, đề nghị giảm thời gian lấy ý kiến các cơ quan liên quan để rút ngắn thời gian thẩm định, cấp giấy phép</w:t>
            </w:r>
          </w:p>
        </w:tc>
        <w:tc>
          <w:tcPr>
            <w:tcW w:w="6120" w:type="dxa"/>
          </w:tcPr>
          <w:p w:rsidR="00691673" w:rsidRPr="00C27ED8" w:rsidRDefault="0081605F" w:rsidP="00C436C9">
            <w:pPr>
              <w:spacing w:before="60"/>
              <w:jc w:val="both"/>
              <w:rPr>
                <w:bCs/>
              </w:rPr>
            </w:pPr>
            <w:r>
              <w:t>Tiếp th</w:t>
            </w:r>
            <w:r>
              <w:rPr>
                <w:lang w:val="vi-VN"/>
              </w:rPr>
              <w:t>u</w:t>
            </w:r>
            <w:r>
              <w:t xml:space="preserve"> và điều chỉnh vào Dự thảo Nghị định</w:t>
            </w:r>
          </w:p>
        </w:tc>
      </w:tr>
      <w:tr w:rsidR="00691673" w:rsidTr="003F51FC">
        <w:tc>
          <w:tcPr>
            <w:tcW w:w="740" w:type="dxa"/>
          </w:tcPr>
          <w:p w:rsidR="00691673" w:rsidRDefault="00691673" w:rsidP="00C436C9">
            <w:r>
              <w:t>8.3</w:t>
            </w:r>
          </w:p>
        </w:tc>
        <w:tc>
          <w:tcPr>
            <w:tcW w:w="6360" w:type="dxa"/>
          </w:tcPr>
          <w:p w:rsidR="00691673" w:rsidRDefault="00691673" w:rsidP="00C436C9">
            <w:r>
              <w:t xml:space="preserve">Chương IV-Quản lý Nhà nước đối với cơ sở văn hóa nước ngoài tại Việt </w:t>
            </w:r>
            <w:smartTag w:uri="urn:schemas-microsoft-com:office:smarttags" w:element="country-region">
              <w:smartTag w:uri="urn:schemas-microsoft-com:office:smarttags" w:element="place">
                <w:r>
                  <w:t>Nam</w:t>
                </w:r>
              </w:smartTag>
            </w:smartTag>
            <w:r>
              <w:t xml:space="preserve">: Các nội dung tại Điều 20-21-22 chưa chi tiết, chưa thể hiện được nhiệm vụ của các cơ quan quản lý Nhà </w:t>
            </w:r>
            <w:r>
              <w:lastRenderedPageBreak/>
              <w:t>nước. Đề nghị có quy định cụ thể về chức năng, nhiệm vụ của Bộ Văn hóa, Thể thao và Du lịch và các cơ quan liên quan trong việc quản lý các cơ sở văn hóa nước ngoài này.</w:t>
            </w:r>
          </w:p>
        </w:tc>
        <w:tc>
          <w:tcPr>
            <w:tcW w:w="6120" w:type="dxa"/>
          </w:tcPr>
          <w:p w:rsidR="00691673" w:rsidRPr="00C27ED8" w:rsidRDefault="0081605F" w:rsidP="00C436C9">
            <w:pPr>
              <w:spacing w:before="60"/>
              <w:jc w:val="both"/>
              <w:rPr>
                <w:bCs/>
              </w:rPr>
            </w:pPr>
            <w:r>
              <w:lastRenderedPageBreak/>
              <w:t>Tiếp th</w:t>
            </w:r>
            <w:r>
              <w:rPr>
                <w:lang w:val="vi-VN"/>
              </w:rPr>
              <w:t>u</w:t>
            </w:r>
            <w:r>
              <w:t xml:space="preserve"> và điều chỉnh vào Dự thảo Nghị định</w:t>
            </w:r>
          </w:p>
        </w:tc>
      </w:tr>
      <w:tr w:rsidR="00691673" w:rsidTr="003F51FC">
        <w:tc>
          <w:tcPr>
            <w:tcW w:w="740" w:type="dxa"/>
          </w:tcPr>
          <w:p w:rsidR="00691673" w:rsidRPr="00C27ED8" w:rsidRDefault="00691673" w:rsidP="00C436C9">
            <w:pPr>
              <w:rPr>
                <w:b/>
                <w:i/>
              </w:rPr>
            </w:pPr>
            <w:r w:rsidRPr="00C27ED8">
              <w:rPr>
                <w:b/>
                <w:i/>
              </w:rPr>
              <w:lastRenderedPageBreak/>
              <w:t>9</w:t>
            </w:r>
          </w:p>
        </w:tc>
        <w:tc>
          <w:tcPr>
            <w:tcW w:w="6360" w:type="dxa"/>
          </w:tcPr>
          <w:p w:rsidR="00691673" w:rsidRPr="00C27ED8" w:rsidRDefault="00691673" w:rsidP="00C436C9">
            <w:pPr>
              <w:rPr>
                <w:b/>
                <w:i/>
              </w:rPr>
            </w:pPr>
            <w:r w:rsidRPr="00C27ED8">
              <w:rPr>
                <w:b/>
                <w:i/>
              </w:rPr>
              <w:t>Bộ Tài nguyên và Môi trường (Công văn số 09/BTNMT-PC-m) ngày 17 tháng 1 năm 2017</w:t>
            </w:r>
          </w:p>
        </w:tc>
        <w:tc>
          <w:tcPr>
            <w:tcW w:w="6120" w:type="dxa"/>
          </w:tcPr>
          <w:p w:rsidR="00691673" w:rsidRPr="00C27ED8" w:rsidRDefault="00691673" w:rsidP="00C436C9">
            <w:pPr>
              <w:spacing w:before="60"/>
              <w:jc w:val="both"/>
              <w:rPr>
                <w:bCs/>
              </w:rPr>
            </w:pPr>
          </w:p>
        </w:tc>
      </w:tr>
      <w:tr w:rsidR="00691673" w:rsidTr="003F51FC">
        <w:tc>
          <w:tcPr>
            <w:tcW w:w="740" w:type="dxa"/>
          </w:tcPr>
          <w:p w:rsidR="00691673" w:rsidRDefault="00691673" w:rsidP="00C436C9">
            <w:r>
              <w:t>9.1</w:t>
            </w:r>
          </w:p>
        </w:tc>
        <w:tc>
          <w:tcPr>
            <w:tcW w:w="6360" w:type="dxa"/>
          </w:tcPr>
          <w:p w:rsidR="00691673" w:rsidRDefault="00691673" w:rsidP="00C436C9">
            <w:r>
              <w:t xml:space="preserve">Đề nghị nghiên cứu, bổ sung quy định điều kiện thành lập cơ sở văn hóa nước ngoài tại Việt </w:t>
            </w:r>
            <w:smartTag w:uri="urn:schemas-microsoft-com:office:smarttags" w:element="country-region">
              <w:smartTag w:uri="urn:schemas-microsoft-com:office:smarttags" w:element="place">
                <w:r>
                  <w:t>Nam</w:t>
                </w:r>
              </w:smartTag>
            </w:smartTag>
            <w:r>
              <w:t xml:space="preserve"> trong trường hợp không theo văn bản thỏa thuận, để có cơ sở cấp phép thành lập, hoạt động</w:t>
            </w:r>
          </w:p>
        </w:tc>
        <w:tc>
          <w:tcPr>
            <w:tcW w:w="6120" w:type="dxa"/>
          </w:tcPr>
          <w:p w:rsidR="00691673" w:rsidRPr="00C27ED8" w:rsidRDefault="00691673" w:rsidP="00C436C9">
            <w:pPr>
              <w:spacing w:before="60"/>
              <w:jc w:val="both"/>
              <w:rPr>
                <w:bCs/>
              </w:rPr>
            </w:pPr>
            <w:r w:rsidRPr="00C27ED8">
              <w:rPr>
                <w:bCs/>
              </w:rPr>
              <w:t>Nội dung này đã được quy định tại khoản 2, Điều 6 của Dự thảo Nghị định</w:t>
            </w:r>
          </w:p>
        </w:tc>
      </w:tr>
      <w:tr w:rsidR="00691673" w:rsidTr="003F51FC">
        <w:tc>
          <w:tcPr>
            <w:tcW w:w="740" w:type="dxa"/>
          </w:tcPr>
          <w:p w:rsidR="00691673" w:rsidRDefault="00691673" w:rsidP="00C436C9">
            <w:r>
              <w:t>9.2</w:t>
            </w:r>
          </w:p>
        </w:tc>
        <w:tc>
          <w:tcPr>
            <w:tcW w:w="6360" w:type="dxa"/>
          </w:tcPr>
          <w:p w:rsidR="00691673" w:rsidRDefault="00691673" w:rsidP="00C436C9">
            <w:r>
              <w:t>Điều 6: Về thủ tục cấp giấy đăng ký, cấp giấy phép: Đề nghị quy định rõ trường hợp nào thì cấp giấy đăng ký, trường hợp nào thì cấp giấy phép thành lập, hoạt động</w:t>
            </w:r>
          </w:p>
        </w:tc>
        <w:tc>
          <w:tcPr>
            <w:tcW w:w="6120" w:type="dxa"/>
          </w:tcPr>
          <w:p w:rsidR="00691673" w:rsidRPr="00C27ED8" w:rsidRDefault="007F0490" w:rsidP="00C436C9">
            <w:pPr>
              <w:spacing w:before="60"/>
              <w:jc w:val="both"/>
              <w:rPr>
                <w:bCs/>
              </w:rPr>
            </w:pPr>
            <w:r>
              <w:t>Tiếp th</w:t>
            </w:r>
            <w:r>
              <w:rPr>
                <w:lang w:val="vi-VN"/>
              </w:rPr>
              <w:t>u</w:t>
            </w:r>
            <w:r>
              <w:t xml:space="preserve"> và điều chỉnh vào Dự thảo Nghị định</w:t>
            </w:r>
          </w:p>
        </w:tc>
      </w:tr>
      <w:tr w:rsidR="00691673" w:rsidTr="003F51FC">
        <w:tc>
          <w:tcPr>
            <w:tcW w:w="740" w:type="dxa"/>
          </w:tcPr>
          <w:p w:rsidR="00691673" w:rsidRDefault="00691673" w:rsidP="00C436C9">
            <w:r>
              <w:t>9.3</w:t>
            </w:r>
          </w:p>
        </w:tc>
        <w:tc>
          <w:tcPr>
            <w:tcW w:w="6360" w:type="dxa"/>
          </w:tcPr>
          <w:p w:rsidR="00691673" w:rsidRDefault="00691673" w:rsidP="00C436C9">
            <w:r>
              <w:t xml:space="preserve">Điều 6: Về thủ tục cấp giấy đăng ký, cấp giấy phép: </w:t>
            </w:r>
          </w:p>
          <w:p w:rsidR="00691673" w:rsidRDefault="00691673" w:rsidP="00C436C9">
            <w:r>
              <w:t>- Khoản 1, đề nghị quy định mẫu văn bản đề nghị của cơ quan có thẩm quyền của nước ngoài về việc thành lập và hoạt động của cơ sở văn hóa nước ngoài (tương tự như văn bản đề nghị cấp giấy phép quy định tại điểm a, khoản 2, Điều 6).</w:t>
            </w:r>
          </w:p>
          <w:p w:rsidR="00691673" w:rsidRDefault="00691673" w:rsidP="00C436C9">
            <w:r>
              <w:t xml:space="preserve">- Đề nghị quy định về mẫu giấy đăng ký, giấy phép thành lập và hoạt động của cơ sở văn hóa nước ngoài tại Việt </w:t>
            </w:r>
            <w:smartTag w:uri="urn:schemas-microsoft-com:office:smarttags" w:element="country-region">
              <w:smartTag w:uri="urn:schemas-microsoft-com:office:smarttags" w:element="place">
                <w:r>
                  <w:t>Nam</w:t>
                </w:r>
              </w:smartTag>
            </w:smartTag>
          </w:p>
        </w:tc>
        <w:tc>
          <w:tcPr>
            <w:tcW w:w="6120" w:type="dxa"/>
          </w:tcPr>
          <w:p w:rsidR="00691673" w:rsidRPr="00C27ED8" w:rsidRDefault="007F0490" w:rsidP="00C436C9">
            <w:pPr>
              <w:spacing w:before="60"/>
              <w:jc w:val="both"/>
              <w:rPr>
                <w:bCs/>
              </w:rPr>
            </w:pPr>
            <w:r>
              <w:t>Tiếp th</w:t>
            </w:r>
            <w:r>
              <w:rPr>
                <w:lang w:val="vi-VN"/>
              </w:rPr>
              <w:t>u</w:t>
            </w:r>
            <w:r>
              <w:t xml:space="preserve"> và điều chỉnh vào Dự thảo Nghị định</w:t>
            </w:r>
          </w:p>
        </w:tc>
      </w:tr>
      <w:tr w:rsidR="00691673" w:rsidTr="003F51FC">
        <w:tc>
          <w:tcPr>
            <w:tcW w:w="740" w:type="dxa"/>
          </w:tcPr>
          <w:p w:rsidR="00691673" w:rsidRDefault="00691673" w:rsidP="00C436C9">
            <w:r>
              <w:t>9.4</w:t>
            </w:r>
          </w:p>
        </w:tc>
        <w:tc>
          <w:tcPr>
            <w:tcW w:w="6360" w:type="dxa"/>
          </w:tcPr>
          <w:p w:rsidR="00691673" w:rsidRDefault="00691673" w:rsidP="00C436C9">
            <w:r>
              <w:t>Điều 6. Về thủ tục cấp giấy đăng ký, cấp giấy phép: Đề nghị quy định rõ trình tự, thủ tục xem xét hồ sơ đề nghị cấp giấy đăng ký, cấp giấy phép thành lập và hoạt động như: thẩm định hồ sơ hoặc xác minh hồ sơ, trước khi báo cáo Thủ tướng Chính phủ</w:t>
            </w:r>
          </w:p>
        </w:tc>
        <w:tc>
          <w:tcPr>
            <w:tcW w:w="6120" w:type="dxa"/>
          </w:tcPr>
          <w:p w:rsidR="00691673" w:rsidRPr="00C025C3" w:rsidRDefault="00691673" w:rsidP="00C025C3">
            <w:pPr>
              <w:spacing w:before="60"/>
              <w:jc w:val="both"/>
              <w:rPr>
                <w:bCs/>
                <w:lang w:val="vi-VN"/>
              </w:rPr>
            </w:pPr>
            <w:r w:rsidRPr="00C27ED8">
              <w:rPr>
                <w:bCs/>
              </w:rPr>
              <w:t>Dự thảo Nghị định đã quy định rõ về quy trình, thủ tục xem xét hồ sơ đề nghị cấp giấy</w:t>
            </w:r>
            <w:r w:rsidR="00C025C3">
              <w:rPr>
                <w:bCs/>
                <w:lang w:val="vi-VN"/>
              </w:rPr>
              <w:t xml:space="preserve"> chứng nhận</w:t>
            </w:r>
            <w:r w:rsidRPr="00C27ED8">
              <w:rPr>
                <w:bCs/>
              </w:rPr>
              <w:t xml:space="preserve"> đăng ký, giấy phép thành lập và hoạt động của cơ sở văn hóa nước ngoài tại Việt Nam</w:t>
            </w:r>
          </w:p>
        </w:tc>
      </w:tr>
      <w:tr w:rsidR="00691673" w:rsidTr="003F51FC">
        <w:tc>
          <w:tcPr>
            <w:tcW w:w="740" w:type="dxa"/>
          </w:tcPr>
          <w:p w:rsidR="00691673" w:rsidRDefault="00691673" w:rsidP="00C436C9">
            <w:r>
              <w:t>9.5</w:t>
            </w:r>
          </w:p>
        </w:tc>
        <w:tc>
          <w:tcPr>
            <w:tcW w:w="6360" w:type="dxa"/>
          </w:tcPr>
          <w:p w:rsidR="00691673" w:rsidRDefault="00691673" w:rsidP="00C436C9">
            <w:r>
              <w:t>Khoản 3, Điều 13: Đề nghị nghiên cứu, quy định lại để tránh các thủ tục phức tạp trong quá trình hoạt động của các cơ sở văn hóa; theo đó hàng năm, cơ sở văn hóa lập kế hoạch hoạt động của mình gửi Bộ Văn hóa, Thể thao và Du lịch và UBND cấp tỉnh để theo dõi, kiểm tra. Trong trường hợp có hoạt động văn hóa nằm ngoài kế hoạch thì phải thông báo bằng văn bản đến Bộ Văn hóa, Thể thao và Du lịch và UBND cấp tỉnh trước ít nhất 15 ngày</w:t>
            </w:r>
          </w:p>
        </w:tc>
        <w:tc>
          <w:tcPr>
            <w:tcW w:w="6120" w:type="dxa"/>
          </w:tcPr>
          <w:p w:rsidR="00C025C3" w:rsidRPr="00C27ED8" w:rsidRDefault="00C025C3" w:rsidP="00C025C3">
            <w:pPr>
              <w:spacing w:before="60"/>
              <w:jc w:val="both"/>
              <w:rPr>
                <w:bCs/>
              </w:rPr>
            </w:pPr>
            <w:r w:rsidRPr="00C27ED8">
              <w:rPr>
                <w:bCs/>
              </w:rPr>
              <w:t>- Các cơ sở văn hóa nước ngoài tại Việt Nam thường xuyên tổ chức các hoạt động văn hóa tại các tỉnh, thành phố của Việt Nam dưới rất nhiều hình thức đa dạng, phong phú (triển lãm, hội nghị, hội thảo…) với nhiều nội dung mới, có nhiều điểm khác biệt với văn hóa truyền thống Việt Nam (nghệ thuậ</w:t>
            </w:r>
            <w:r>
              <w:rPr>
                <w:bCs/>
              </w:rPr>
              <w:t>t sắp đặt, nghệ thuật đương đại</w:t>
            </w:r>
            <w:r>
              <w:rPr>
                <w:bCs/>
                <w:lang w:val="vi-VN"/>
              </w:rPr>
              <w:t>)</w:t>
            </w:r>
            <w:r w:rsidRPr="00C27ED8">
              <w:rPr>
                <w:bCs/>
              </w:rPr>
              <w:t xml:space="preserve">. Vì vậy, việc duy trì cơ chế các cơ sở văn hóa nước ngoài thông báo bằng văn bản cho cơ quan chức năng Việt Nam trước khi tổ chức hoạt động là cần thiết, nhằm đảm bảo hiệu quả công tác quản lý, tránh ảnh hưởng không tốt </w:t>
            </w:r>
            <w:r>
              <w:rPr>
                <w:bCs/>
                <w:lang w:val="vi-VN"/>
              </w:rPr>
              <w:t>đến</w:t>
            </w:r>
            <w:r w:rsidRPr="00C27ED8">
              <w:rPr>
                <w:bCs/>
              </w:rPr>
              <w:t xml:space="preserve"> văn hóa </w:t>
            </w:r>
            <w:r>
              <w:rPr>
                <w:bCs/>
                <w:lang w:val="vi-VN"/>
              </w:rPr>
              <w:t xml:space="preserve">Việt Nam, các vấn đề </w:t>
            </w:r>
            <w:r>
              <w:rPr>
                <w:bCs/>
                <w:lang w:val="vi-VN"/>
              </w:rPr>
              <w:lastRenderedPageBreak/>
              <w:t>liên quan đến dân chủ, nhân quyền, các vấn đề nhạy cảm</w:t>
            </w:r>
            <w:r w:rsidRPr="00C27ED8">
              <w:rPr>
                <w:bCs/>
              </w:rPr>
              <w:t>.</w:t>
            </w:r>
          </w:p>
          <w:p w:rsidR="00691673" w:rsidRPr="00C27ED8" w:rsidRDefault="00C025C3" w:rsidP="00C025C3">
            <w:pPr>
              <w:spacing w:before="60"/>
              <w:jc w:val="both"/>
              <w:rPr>
                <w:bCs/>
              </w:rPr>
            </w:pPr>
            <w:r w:rsidRPr="00C27ED8">
              <w:rPr>
                <w:bCs/>
              </w:rPr>
              <w:t xml:space="preserve">- Chế độ báo cáo định kỳ 6 tháng 1 lần cần phải duy trì để đảm bảo </w:t>
            </w:r>
            <w:r>
              <w:rPr>
                <w:bCs/>
                <w:lang w:val="vi-VN"/>
              </w:rPr>
              <w:t>công tác báo cáo đối ngoại theo quy định của Chính phủ.</w:t>
            </w:r>
          </w:p>
        </w:tc>
      </w:tr>
      <w:tr w:rsidR="00691673" w:rsidTr="003F51FC">
        <w:tc>
          <w:tcPr>
            <w:tcW w:w="740" w:type="dxa"/>
          </w:tcPr>
          <w:p w:rsidR="00691673" w:rsidRDefault="00691673" w:rsidP="00C436C9">
            <w:r>
              <w:lastRenderedPageBreak/>
              <w:t>9.6</w:t>
            </w:r>
          </w:p>
        </w:tc>
        <w:tc>
          <w:tcPr>
            <w:tcW w:w="6360" w:type="dxa"/>
          </w:tcPr>
          <w:p w:rsidR="00691673" w:rsidRDefault="00691673" w:rsidP="00C436C9">
            <w:r>
              <w:t>Điều 17: Đề nghị không quy định thời hạn đình chỉ hoạt động, vì đối với các hành vi nêu tại quy định này, việc đình chỉ hoạt động không xác định thời hạn là phù hợp. Trong trường hợp muốn tiếp tục hoạt động trở lại thì phải làm lại thủ tục đăng ký, cấp giấy phép hoạt động</w:t>
            </w:r>
          </w:p>
        </w:tc>
        <w:tc>
          <w:tcPr>
            <w:tcW w:w="6120" w:type="dxa"/>
          </w:tcPr>
          <w:p w:rsidR="00C025C3" w:rsidRDefault="00C025C3" w:rsidP="00C025C3">
            <w:pPr>
              <w:spacing w:before="120" w:after="120"/>
            </w:pPr>
            <w:r>
              <w:t xml:space="preserve">Việc xử lý các cơ sở văn hóa nước ngoài tại Việt Nam, đặc biệt là các cơ sở văn hóa được thành lập theo </w:t>
            </w:r>
            <w:r>
              <w:rPr>
                <w:lang w:val="vi-VN"/>
              </w:rPr>
              <w:t>điều ước quốc tế</w:t>
            </w:r>
            <w:r>
              <w:t>, là vấn đề nhạy cảm và cần được tiến hành chặt chẽ, vì đây là vấn đề liên quan không chỉ đến uy tín của cơ sở văn hóa nước ngoài đó, mà của chính quốc gia đặt cơ sở văn hóa tại Việt Nam, đồng thời ảnh hưởng đến quan hệ ngoại giao giữa 2 nước.</w:t>
            </w:r>
          </w:p>
          <w:p w:rsidR="00C025C3" w:rsidRDefault="00C025C3" w:rsidP="00C025C3">
            <w:pPr>
              <w:spacing w:before="120" w:after="120"/>
            </w:pPr>
            <w:r>
              <w:t>Dự thảo Nghị định đã quy định rõ Bộ Văn hóa, Thể thao và Du lịch sẽ tham khảo ý kiến các Bộ, cơ quan liên quan, trình Thủ tướng xem xét, chỉ đạo đối với việc xử lý các</w:t>
            </w:r>
            <w:r>
              <w:rPr>
                <w:lang w:val="vi-VN"/>
              </w:rPr>
              <w:t xml:space="preserve"> sai phạm của</w:t>
            </w:r>
            <w:r>
              <w:t xml:space="preserve"> cơ sở văn hóa nước ngoài tại Việt Nam.</w:t>
            </w:r>
          </w:p>
          <w:p w:rsidR="00691673" w:rsidRPr="00C27ED8" w:rsidRDefault="00C025C3" w:rsidP="00C025C3">
            <w:pPr>
              <w:spacing w:before="60"/>
              <w:jc w:val="both"/>
              <w:rPr>
                <w:bCs/>
              </w:rPr>
            </w:pPr>
            <w:r>
              <w:rPr>
                <w:lang w:val="vi-VN"/>
              </w:rPr>
              <w:t>Việc quy định 1-3 tháng mang tính chất cảnh báo đối với cơ sở văn hóa nước ngoài khi có ý định tổ chức các hoạt động sai quy định.</w:t>
            </w:r>
          </w:p>
        </w:tc>
      </w:tr>
      <w:tr w:rsidR="00691673" w:rsidTr="003F51FC">
        <w:tc>
          <w:tcPr>
            <w:tcW w:w="740" w:type="dxa"/>
          </w:tcPr>
          <w:p w:rsidR="00691673" w:rsidRDefault="00691673" w:rsidP="00C436C9">
            <w:r>
              <w:t>9.7</w:t>
            </w:r>
          </w:p>
        </w:tc>
        <w:tc>
          <w:tcPr>
            <w:tcW w:w="6360" w:type="dxa"/>
          </w:tcPr>
          <w:p w:rsidR="00691673" w:rsidRDefault="00691673" w:rsidP="00C436C9">
            <w:r>
              <w:t>Đề nghị bổ sung quy định về thủ tục ra quyết định đình chỉ, hậu quả pháp lý của cơ sở văn hóa bị đình chỉ hoạt động</w:t>
            </w:r>
          </w:p>
        </w:tc>
        <w:tc>
          <w:tcPr>
            <w:tcW w:w="6120" w:type="dxa"/>
          </w:tcPr>
          <w:p w:rsidR="00691673" w:rsidRPr="00C27ED8" w:rsidRDefault="00691673" w:rsidP="00C436C9">
            <w:pPr>
              <w:spacing w:before="60"/>
              <w:jc w:val="both"/>
              <w:rPr>
                <w:bCs/>
              </w:rPr>
            </w:pPr>
            <w:r w:rsidRPr="00C27ED8">
              <w:rPr>
                <w:bCs/>
              </w:rPr>
              <w:t>Nội dung này đã được quy định tại Điều 17 Dự thảo Nghị định</w:t>
            </w:r>
          </w:p>
        </w:tc>
      </w:tr>
      <w:tr w:rsidR="00691673" w:rsidTr="003F51FC">
        <w:tc>
          <w:tcPr>
            <w:tcW w:w="740" w:type="dxa"/>
          </w:tcPr>
          <w:p w:rsidR="00691673" w:rsidRDefault="00691673" w:rsidP="00C436C9">
            <w:r>
              <w:t>9.8</w:t>
            </w:r>
          </w:p>
        </w:tc>
        <w:tc>
          <w:tcPr>
            <w:tcW w:w="6360" w:type="dxa"/>
          </w:tcPr>
          <w:p w:rsidR="00691673" w:rsidRDefault="00691673" w:rsidP="00C436C9">
            <w:r>
              <w:t>Hiện nay, nhiều cơ sở văn hóa đều có các hoạt động đào tạo ngoại ngữ và các hoạt động giáo dục văn hóa có thu tiền. Vì vậy, cần nghiên cứu có quy định quản lý các hoạt động này để tránh trường hợp lạm dụng việc thành lập các cơ sở văn hóa nước ngoài để thực hiện hoạt động đào tạo ngoại ngữ, văn hóa vì mục đích lợi nhuận</w:t>
            </w:r>
          </w:p>
        </w:tc>
        <w:tc>
          <w:tcPr>
            <w:tcW w:w="6120" w:type="dxa"/>
          </w:tcPr>
          <w:p w:rsidR="00145899" w:rsidRPr="00145899" w:rsidRDefault="00311BF9" w:rsidP="00C436C9">
            <w:pPr>
              <w:spacing w:before="60"/>
              <w:jc w:val="both"/>
              <w:rPr>
                <w:bCs/>
                <w:lang w:val="vi-VN"/>
              </w:rPr>
            </w:pPr>
            <w:r>
              <w:rPr>
                <w:bCs/>
                <w:lang w:val="vi-VN"/>
              </w:rPr>
              <w:t>N</w:t>
            </w:r>
            <w:r w:rsidR="00691673" w:rsidRPr="00C27ED8">
              <w:rPr>
                <w:bCs/>
              </w:rPr>
              <w:t>ội dung</w:t>
            </w:r>
            <w:r>
              <w:rPr>
                <w:bCs/>
                <w:lang w:val="vi-VN"/>
              </w:rPr>
              <w:t xml:space="preserve"> này</w:t>
            </w:r>
            <w:r w:rsidR="00691673" w:rsidRPr="00C27ED8">
              <w:rPr>
                <w:bCs/>
              </w:rPr>
              <w:t xml:space="preserve"> </w:t>
            </w:r>
            <w:r w:rsidR="00145899">
              <w:rPr>
                <w:bCs/>
                <w:lang w:val="vi-VN"/>
              </w:rPr>
              <w:t xml:space="preserve">được quy định tại </w:t>
            </w:r>
            <w:r w:rsidR="00534B81">
              <w:rPr>
                <w:bCs/>
                <w:lang w:val="vi-VN"/>
              </w:rPr>
              <w:t xml:space="preserve">khoản 1 và 4 </w:t>
            </w:r>
            <w:r w:rsidR="00145899">
              <w:rPr>
                <w:bCs/>
                <w:lang w:val="vi-VN"/>
              </w:rPr>
              <w:t>Điều 21 Dự thảo Nghị định</w:t>
            </w:r>
          </w:p>
          <w:p w:rsidR="00691673" w:rsidRPr="00C27ED8" w:rsidRDefault="00691673" w:rsidP="00C436C9">
            <w:pPr>
              <w:spacing w:before="60"/>
              <w:jc w:val="both"/>
              <w:rPr>
                <w:bCs/>
              </w:rPr>
            </w:pPr>
          </w:p>
        </w:tc>
      </w:tr>
      <w:tr w:rsidR="00691673" w:rsidTr="003F51FC">
        <w:tc>
          <w:tcPr>
            <w:tcW w:w="740" w:type="dxa"/>
          </w:tcPr>
          <w:p w:rsidR="00691673" w:rsidRPr="00C27ED8" w:rsidRDefault="00691673" w:rsidP="00C436C9">
            <w:pPr>
              <w:rPr>
                <w:b/>
                <w:i/>
              </w:rPr>
            </w:pPr>
            <w:r w:rsidRPr="00C27ED8">
              <w:rPr>
                <w:b/>
                <w:i/>
              </w:rPr>
              <w:t>10</w:t>
            </w:r>
          </w:p>
        </w:tc>
        <w:tc>
          <w:tcPr>
            <w:tcW w:w="6360" w:type="dxa"/>
          </w:tcPr>
          <w:p w:rsidR="00691673" w:rsidRPr="00C27ED8" w:rsidRDefault="00691673" w:rsidP="00C436C9">
            <w:pPr>
              <w:rPr>
                <w:b/>
                <w:i/>
              </w:rPr>
            </w:pPr>
            <w:r w:rsidRPr="00C27ED8">
              <w:rPr>
                <w:b/>
                <w:i/>
              </w:rPr>
              <w:t>Sở Văn hóa và Thể thao Đà Nẵng (Công văn số 216/SVHTT-QLVH ngày 19 tháng 1 năm 2017)</w:t>
            </w:r>
          </w:p>
        </w:tc>
        <w:tc>
          <w:tcPr>
            <w:tcW w:w="6120" w:type="dxa"/>
          </w:tcPr>
          <w:p w:rsidR="00691673" w:rsidRPr="00C27ED8" w:rsidRDefault="00691673" w:rsidP="00C436C9">
            <w:pPr>
              <w:spacing w:before="60"/>
              <w:jc w:val="both"/>
              <w:rPr>
                <w:bCs/>
              </w:rPr>
            </w:pPr>
          </w:p>
        </w:tc>
      </w:tr>
      <w:tr w:rsidR="00691673" w:rsidTr="003F51FC">
        <w:tc>
          <w:tcPr>
            <w:tcW w:w="740" w:type="dxa"/>
          </w:tcPr>
          <w:p w:rsidR="00691673" w:rsidRDefault="00691673" w:rsidP="00C436C9">
            <w:r>
              <w:t>10.1</w:t>
            </w:r>
          </w:p>
        </w:tc>
        <w:tc>
          <w:tcPr>
            <w:tcW w:w="6360" w:type="dxa"/>
          </w:tcPr>
          <w:p w:rsidR="00691673" w:rsidRDefault="00691673" w:rsidP="00C436C9">
            <w:r>
              <w:t>Cơ bản thống nhất nội dung và hình thức của văn bản Dự thảo</w:t>
            </w:r>
          </w:p>
        </w:tc>
        <w:tc>
          <w:tcPr>
            <w:tcW w:w="6120" w:type="dxa"/>
          </w:tcPr>
          <w:p w:rsidR="00691673" w:rsidRPr="00C27ED8" w:rsidRDefault="00691673" w:rsidP="00C436C9">
            <w:pPr>
              <w:spacing w:before="60"/>
              <w:jc w:val="both"/>
              <w:rPr>
                <w:bCs/>
              </w:rPr>
            </w:pPr>
          </w:p>
        </w:tc>
      </w:tr>
      <w:tr w:rsidR="00691673" w:rsidTr="003F51FC">
        <w:tc>
          <w:tcPr>
            <w:tcW w:w="740" w:type="dxa"/>
          </w:tcPr>
          <w:p w:rsidR="00691673" w:rsidRDefault="00691673" w:rsidP="00C436C9">
            <w:r>
              <w:t>10.2</w:t>
            </w:r>
          </w:p>
        </w:tc>
        <w:tc>
          <w:tcPr>
            <w:tcW w:w="6360" w:type="dxa"/>
          </w:tcPr>
          <w:p w:rsidR="00691673" w:rsidRDefault="00691673" w:rsidP="00C436C9">
            <w:r>
              <w:t xml:space="preserve">Tại Điều 8 của Dự thảo Nghị định: Cần đưa ra mốc thời gian cụ thể để các cơ sở đó có định hướng xây dựng kế hoạch, đề nghị </w:t>
            </w:r>
            <w:r>
              <w:lastRenderedPageBreak/>
              <w:t>điều chỉnh điểm c như sau: “Kế hoạch hoạt động dự kiến trong 5 năm tiếp theo” (thời hạn giấy phép)</w:t>
            </w:r>
          </w:p>
        </w:tc>
        <w:tc>
          <w:tcPr>
            <w:tcW w:w="6120" w:type="dxa"/>
          </w:tcPr>
          <w:p w:rsidR="00691673" w:rsidRPr="00C27ED8" w:rsidRDefault="00311BF9" w:rsidP="00311BF9">
            <w:pPr>
              <w:spacing w:before="60"/>
              <w:jc w:val="both"/>
              <w:rPr>
                <w:bCs/>
              </w:rPr>
            </w:pPr>
            <w:r>
              <w:lastRenderedPageBreak/>
              <w:t>Tiếp th</w:t>
            </w:r>
            <w:r>
              <w:rPr>
                <w:lang w:val="vi-VN"/>
              </w:rPr>
              <w:t>u</w:t>
            </w:r>
            <w:r>
              <w:t xml:space="preserve"> và điều chỉnh vào Dự thảo Nghị định</w:t>
            </w:r>
            <w:r w:rsidRPr="00C27ED8">
              <w:rPr>
                <w:bCs/>
              </w:rPr>
              <w:t xml:space="preserve"> </w:t>
            </w:r>
          </w:p>
        </w:tc>
      </w:tr>
      <w:tr w:rsidR="00691673" w:rsidTr="003F51FC">
        <w:tc>
          <w:tcPr>
            <w:tcW w:w="740" w:type="dxa"/>
          </w:tcPr>
          <w:p w:rsidR="00691673" w:rsidRDefault="00691673" w:rsidP="00C436C9">
            <w:r>
              <w:lastRenderedPageBreak/>
              <w:t>10.3</w:t>
            </w:r>
          </w:p>
        </w:tc>
        <w:tc>
          <w:tcPr>
            <w:tcW w:w="6360" w:type="dxa"/>
          </w:tcPr>
          <w:p w:rsidR="00691673" w:rsidRDefault="00691673" w:rsidP="00C436C9">
            <w:r>
              <w:t>Cần quy định rõ hơn quyền hạn và nhiệm vụ của UBND các tỉnh/ thành phố. Dự thảo Nghị định mới chỉ nêu nhiệm vụ của UBND các tỉnh, thành phố, chưa thể hiện được quyền hạn của UBND các tỉnh, thành phố trong quá trình thực hiện công tác quản lý hoạt động của các cơ sở văn hóa nước ngoài tại Việt Nam có đặt trụ sở tại địa phương có sai phạm như: thu hồi giấy phép, giấy đăng ký, đình chỉ hoạt động của các cơ sở vi phạm</w:t>
            </w:r>
          </w:p>
        </w:tc>
        <w:tc>
          <w:tcPr>
            <w:tcW w:w="6120" w:type="dxa"/>
          </w:tcPr>
          <w:p w:rsidR="00691673" w:rsidRPr="00C27ED8" w:rsidRDefault="00311BF9" w:rsidP="00C436C9">
            <w:pPr>
              <w:spacing w:before="60"/>
              <w:jc w:val="both"/>
              <w:rPr>
                <w:bCs/>
              </w:rPr>
            </w:pPr>
            <w:r>
              <w:t>Tiếp th</w:t>
            </w:r>
            <w:r>
              <w:rPr>
                <w:lang w:val="vi-VN"/>
              </w:rPr>
              <w:t>u</w:t>
            </w:r>
            <w:r>
              <w:t xml:space="preserve"> và điều chỉnh vào Dự thảo Nghị định</w:t>
            </w:r>
          </w:p>
        </w:tc>
      </w:tr>
    </w:tbl>
    <w:p w:rsidR="003C4A94" w:rsidRPr="000E5349" w:rsidRDefault="003C4A94" w:rsidP="003C4A94"/>
    <w:p w:rsidR="003C4A94" w:rsidRPr="00C63F2F" w:rsidRDefault="003C4A94" w:rsidP="003C4A94"/>
    <w:p w:rsidR="00940E85" w:rsidRDefault="00940E85"/>
    <w:p w:rsidR="00F6664D" w:rsidRDefault="00F6664D"/>
    <w:sectPr w:rsidR="00F6664D" w:rsidSect="00C90436">
      <w:footerReference w:type="default" r:id="rId7"/>
      <w:pgSz w:w="15840" w:h="12240"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23C" w:rsidRDefault="00B2723C" w:rsidP="00753A5E">
      <w:r>
        <w:separator/>
      </w:r>
    </w:p>
  </w:endnote>
  <w:endnote w:type="continuationSeparator" w:id="1">
    <w:p w:rsidR="00B2723C" w:rsidRDefault="00B2723C" w:rsidP="00753A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charset w:val="81"/>
    <w:family w:val="swiss"/>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359857"/>
      <w:docPartObj>
        <w:docPartGallery w:val="Page Numbers (Bottom of Page)"/>
        <w:docPartUnique/>
      </w:docPartObj>
    </w:sdtPr>
    <w:sdtContent>
      <w:p w:rsidR="00753A5E" w:rsidRDefault="00753A5E">
        <w:pPr>
          <w:pStyle w:val="Footer"/>
          <w:jc w:val="right"/>
        </w:pPr>
        <w:fldSimple w:instr=" PAGE   \* MERGEFORMAT ">
          <w:r w:rsidR="004F7B9F">
            <w:rPr>
              <w:noProof/>
            </w:rPr>
            <w:t>1</w:t>
          </w:r>
        </w:fldSimple>
      </w:p>
    </w:sdtContent>
  </w:sdt>
  <w:p w:rsidR="00753A5E" w:rsidRDefault="00753A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23C" w:rsidRDefault="00B2723C" w:rsidP="00753A5E">
      <w:r>
        <w:separator/>
      </w:r>
    </w:p>
  </w:footnote>
  <w:footnote w:type="continuationSeparator" w:id="1">
    <w:p w:rsidR="00B2723C" w:rsidRDefault="00B2723C" w:rsidP="00753A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C4A94"/>
    <w:rsid w:val="000B1750"/>
    <w:rsid w:val="00145899"/>
    <w:rsid w:val="00174B66"/>
    <w:rsid w:val="0022768F"/>
    <w:rsid w:val="002315F8"/>
    <w:rsid w:val="00270458"/>
    <w:rsid w:val="00274D01"/>
    <w:rsid w:val="002F1DCC"/>
    <w:rsid w:val="00311BF9"/>
    <w:rsid w:val="003A7BBD"/>
    <w:rsid w:val="003C4A94"/>
    <w:rsid w:val="003F51FC"/>
    <w:rsid w:val="004205F7"/>
    <w:rsid w:val="004F7B9F"/>
    <w:rsid w:val="005043A9"/>
    <w:rsid w:val="00534B81"/>
    <w:rsid w:val="00560072"/>
    <w:rsid w:val="00564CB1"/>
    <w:rsid w:val="00620179"/>
    <w:rsid w:val="006222C3"/>
    <w:rsid w:val="006739E9"/>
    <w:rsid w:val="00691673"/>
    <w:rsid w:val="006A3816"/>
    <w:rsid w:val="0072105D"/>
    <w:rsid w:val="00753A5E"/>
    <w:rsid w:val="0077101A"/>
    <w:rsid w:val="007A7470"/>
    <w:rsid w:val="007B20CF"/>
    <w:rsid w:val="007C2824"/>
    <w:rsid w:val="007C3EA1"/>
    <w:rsid w:val="007F0490"/>
    <w:rsid w:val="0081605F"/>
    <w:rsid w:val="00897B23"/>
    <w:rsid w:val="008F3284"/>
    <w:rsid w:val="00940E85"/>
    <w:rsid w:val="00A25B88"/>
    <w:rsid w:val="00A70AFC"/>
    <w:rsid w:val="00B2723C"/>
    <w:rsid w:val="00B64B23"/>
    <w:rsid w:val="00C025C3"/>
    <w:rsid w:val="00C26F38"/>
    <w:rsid w:val="00C90436"/>
    <w:rsid w:val="00C9330C"/>
    <w:rsid w:val="00CC0134"/>
    <w:rsid w:val="00CC18BF"/>
    <w:rsid w:val="00CF54FB"/>
    <w:rsid w:val="00D129E3"/>
    <w:rsid w:val="00DB5340"/>
    <w:rsid w:val="00E50419"/>
    <w:rsid w:val="00E83588"/>
    <w:rsid w:val="00E83EEC"/>
    <w:rsid w:val="00ED401D"/>
    <w:rsid w:val="00F666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A94"/>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564CB1"/>
    <w:pPr>
      <w:keepNext/>
      <w:outlineLvl w:val="0"/>
    </w:pPr>
    <w:rPr>
      <w:rFonts w:ascii=".VnTimeH" w:hAnsi=".VnTimeH"/>
      <w:b/>
      <w:bCs/>
    </w:rPr>
  </w:style>
  <w:style w:type="paragraph" w:styleId="Heading3">
    <w:name w:val="heading 3"/>
    <w:basedOn w:val="Normal"/>
    <w:next w:val="Normal"/>
    <w:link w:val="Heading3Char"/>
    <w:qFormat/>
    <w:rsid w:val="00564CB1"/>
    <w:pPr>
      <w:keepNext/>
      <w:jc w:val="right"/>
      <w:outlineLvl w:val="2"/>
    </w:pPr>
    <w:rPr>
      <w:rFonts w:ascii=".VnTime" w:hAnsi=".VnTime"/>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CB1"/>
    <w:rPr>
      <w:rFonts w:ascii=".VnTimeH" w:eastAsia="Times New Roman" w:hAnsi=".VnTimeH" w:cs="Times New Roman"/>
      <w:b/>
      <w:bCs/>
      <w:sz w:val="24"/>
      <w:szCs w:val="24"/>
      <w:lang w:eastAsia="en-US"/>
    </w:rPr>
  </w:style>
  <w:style w:type="character" w:customStyle="1" w:styleId="Heading3Char">
    <w:name w:val="Heading 3 Char"/>
    <w:basedOn w:val="DefaultParagraphFont"/>
    <w:link w:val="Heading3"/>
    <w:rsid w:val="00564CB1"/>
    <w:rPr>
      <w:rFonts w:ascii=".VnTime" w:eastAsia="Times New Roman" w:hAnsi=".VnTime" w:cs="Times New Roman"/>
      <w:i/>
      <w:iCs/>
      <w:sz w:val="26"/>
      <w:szCs w:val="24"/>
      <w:lang w:eastAsia="en-US"/>
    </w:rPr>
  </w:style>
  <w:style w:type="paragraph" w:styleId="Header">
    <w:name w:val="header"/>
    <w:basedOn w:val="Normal"/>
    <w:link w:val="HeaderChar"/>
    <w:uiPriority w:val="99"/>
    <w:semiHidden/>
    <w:unhideWhenUsed/>
    <w:rsid w:val="00753A5E"/>
    <w:pPr>
      <w:tabs>
        <w:tab w:val="center" w:pos="4680"/>
        <w:tab w:val="right" w:pos="9360"/>
      </w:tabs>
    </w:pPr>
  </w:style>
  <w:style w:type="character" w:customStyle="1" w:styleId="HeaderChar">
    <w:name w:val="Header Char"/>
    <w:basedOn w:val="DefaultParagraphFont"/>
    <w:link w:val="Header"/>
    <w:uiPriority w:val="99"/>
    <w:semiHidden/>
    <w:rsid w:val="00753A5E"/>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753A5E"/>
    <w:pPr>
      <w:tabs>
        <w:tab w:val="center" w:pos="4680"/>
        <w:tab w:val="right" w:pos="9360"/>
      </w:tabs>
    </w:pPr>
  </w:style>
  <w:style w:type="character" w:customStyle="1" w:styleId="FooterChar">
    <w:name w:val="Footer Char"/>
    <w:basedOn w:val="DefaultParagraphFont"/>
    <w:link w:val="Footer"/>
    <w:uiPriority w:val="99"/>
    <w:rsid w:val="00753A5E"/>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304D0A-55CF-4841-8224-C4827391C6DD}"/>
</file>

<file path=customXml/itemProps2.xml><?xml version="1.0" encoding="utf-8"?>
<ds:datastoreItem xmlns:ds="http://schemas.openxmlformats.org/officeDocument/2006/customXml" ds:itemID="{E6E7D97C-0B41-4FB0-9D97-BBDA83ADB3AB}"/>
</file>

<file path=customXml/itemProps3.xml><?xml version="1.0" encoding="utf-8"?>
<ds:datastoreItem xmlns:ds="http://schemas.openxmlformats.org/officeDocument/2006/customXml" ds:itemID="{50812A4F-A769-4BCB-A4BC-071374E4B1BD}"/>
</file>

<file path=customXml/itemProps4.xml><?xml version="1.0" encoding="utf-8"?>
<ds:datastoreItem xmlns:ds="http://schemas.openxmlformats.org/officeDocument/2006/customXml" ds:itemID="{3994C824-A832-4AD4-B3C7-AA73574D4CB1}"/>
</file>

<file path=docProps/app.xml><?xml version="1.0" encoding="utf-8"?>
<Properties xmlns="http://schemas.openxmlformats.org/officeDocument/2006/extended-properties" xmlns:vt="http://schemas.openxmlformats.org/officeDocument/2006/docPropsVTypes">
  <Template>Normal.dotm</Template>
  <TotalTime>2</TotalTime>
  <Pages>13</Pages>
  <Words>4327</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Admin</cp:lastModifiedBy>
  <cp:revision>4</cp:revision>
  <dcterms:created xsi:type="dcterms:W3CDTF">2016-11-17T03:56:00Z</dcterms:created>
  <dcterms:modified xsi:type="dcterms:W3CDTF">2016-11-17T03:57:00Z</dcterms:modified>
</cp:coreProperties>
</file>